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73B" w:rsidRDefault="0096673B" w:rsidP="0096673B">
      <w:pPr>
        <w:pStyle w:val="a3"/>
        <w:shd w:val="clear" w:color="auto" w:fill="FFFFFF"/>
        <w:spacing w:before="0" w:beforeAutospacing="0" w:after="150" w:afterAutospacing="0"/>
        <w:jc w:val="center"/>
        <w:rPr>
          <w:rFonts w:cs="Helvetica"/>
          <w:color w:val="333333"/>
          <w:sz w:val="30"/>
          <w:szCs w:val="30"/>
        </w:rPr>
      </w:pPr>
      <w:bookmarkStart w:id="0" w:name="_GoBack"/>
      <w:r>
        <w:rPr>
          <w:rFonts w:cs="Helvetica" w:hint="eastAsia"/>
          <w:b/>
          <w:bCs/>
          <w:color w:val="333333"/>
          <w:sz w:val="30"/>
          <w:szCs w:val="30"/>
        </w:rPr>
        <w:t>浙江新和成尼龙材料有限公司新建项目建筑工程招标公告</w:t>
      </w:r>
      <w:bookmarkEnd w:id="0"/>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1.项目名称</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浙江新和成尼龙材料有限公司新建项目建筑工程。</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2.项目概况及招标范围</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2.1 项目地点：浙江新和成尼龙材料有限公司</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2.2 招标范围：本工程招标内容包括但不限于建筑工程、围墙工程、道路及给排水工程以及为保证周边设施安全和本工程安全文明施工所采取的技术措施、与各兄弟单位各专业工种交叉作业的配合工作等，具体内容以后续招标文件为准。</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2.3 项目规模： 综合楼建筑面积约5200平方米、围墙约1000米、道路等附属设置，具体以设计图纸和甲方指派的实际工作量为准。</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2.4 计划工期：计划开工日期2022年6月25日，计划交付日期2023年6月25日，具体以招标人详细计划为准。</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2.5 质量要求：符合设计要求。应符合国家、部门、地方及甲方有关工程施工及验收之规范、标准及规定。工程质量符合国家工程施33工质量验收合格标准，且一次性验收合格。重大及以上质量事故为零，采购材料合格率100%，单位工程质量合格率100%。</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 HSE要求：</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2.6.1 重大安全事故为零；安全标准化覆盖率100%。</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2.6.2 废水、废气、噪声排放符合相关国家控制标准。</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3.投标人资质要求</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3.1 资质条件：具备房屋建筑工程施工总承包二级及以上资质。</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3.2 所提供的设备材料等必须符合我国国家有关技术规范和技术标准。</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3.3 近五年内（2017年、2018年、2019年、2020年、2021年）承担同类或类似工程业绩。</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3.4 项目经理资质要求：注册二级建造师，安全生产B级考核证，且未担任其他在建工程项目的项目经理。</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3.5 安全人员资质要求：专职安全管理员必须具备安全生产C级考核合格证书。</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3.6 财务要求：提供会计事务所审计过的近三年年度审计报告。</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3.7 信誉要求：提供质量认证、职业健康及环保认证、资信等级及其他证明文件。</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3.8 其他要求：投标人具有独立法人资格，人员、设备、资金等方面应具有承担本工程施工的能力。诚信合法经营，五年内没有失信与重大违法记录。</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3.9 不得挂靠，不得转包、分包。</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4.报名投标</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lastRenderedPageBreak/>
        <w:t>4.1 报名方式：凡有意参加报名的投标人，请至新和成采购平台（ http://61.175.247.18:7001/srm/web/ZCRG01 ）注册，如无法在采购平台完成注册的，可向网页中在线客户人员反馈处理。注册成功后，请根据公告项目名称及报名要求，在报名截止时间前将报名文件上传至新和成采购平台，报名文件主题请注明报名单位名称和公告对应的文件名称，并同步电话联系公司招标办(详见6联系方式)。未按照此方式报名的，视作无效报名。</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4.2 报名截止日期：2022-05-09 16:00</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4.3报名资料</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  报名资料包括但不限于以下内容:</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 关联交易承诺函（模版下载详见新和成采购平台报名页面）</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4.3.2 授权委托书（模版下载详见新和成采购平台报名页面）</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4.3.3 营业执照副本的复印件加盖公章（包括年检记录）(五证合一后的新证)</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4.3.4 资质证书副本的复印件（加盖公章）</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4.3.5 安全生产许可证（施工）产品生产许可证或行业特殊许可证（加盖公章）</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4.3.6 提供近三年经会计事务所审计的财务报表（资产负债表、利润表、现金流量表）加盖公章</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4.3.7 质量体系认证证书复印件加盖公章</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4.3.8 环境体系认证证书复印件</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4.3.9 近五年业绩合同证明（加盖公章）</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4.3.10 专职安全员证、专职</w:t>
      </w:r>
      <w:proofErr w:type="gramStart"/>
      <w:r>
        <w:rPr>
          <w:rFonts w:hint="eastAsia"/>
          <w:color w:val="333333"/>
          <w:sz w:val="21"/>
          <w:szCs w:val="21"/>
        </w:rPr>
        <w:t>质量员</w:t>
      </w:r>
      <w:proofErr w:type="gramEnd"/>
      <w:r>
        <w:rPr>
          <w:rFonts w:hint="eastAsia"/>
          <w:color w:val="333333"/>
          <w:sz w:val="21"/>
          <w:szCs w:val="21"/>
        </w:rPr>
        <w:t>证等</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5.招标文件获取</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  报名截止后，对所有报名单位进行资料初审或考察，对满足招标需求的单位在新和成采购平台发放招标文件。</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b/>
          <w:bCs/>
          <w:color w:val="333333"/>
          <w:sz w:val="21"/>
          <w:szCs w:val="21"/>
        </w:rPr>
        <w:t>6.联系方式</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招标人：浙江新和成尼龙材料有限公司</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技术咨询：黄老师0575-83733458</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招标咨询：徐老师 0575-82734108</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地址：浙江杭州湾上虞经济技术开发区</w:t>
      </w:r>
      <w:proofErr w:type="gramStart"/>
      <w:r>
        <w:rPr>
          <w:rFonts w:hint="eastAsia"/>
          <w:color w:val="333333"/>
          <w:sz w:val="21"/>
          <w:szCs w:val="21"/>
        </w:rPr>
        <w:t>纬</w:t>
      </w:r>
      <w:proofErr w:type="gramEnd"/>
      <w:r>
        <w:rPr>
          <w:rFonts w:hint="eastAsia"/>
          <w:color w:val="333333"/>
          <w:sz w:val="21"/>
          <w:szCs w:val="21"/>
        </w:rPr>
        <w:t>五路32号</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邮箱：syztb@cnhu.com</w:t>
      </w:r>
    </w:p>
    <w:p w:rsidR="0096673B" w:rsidRDefault="0096673B" w:rsidP="0096673B">
      <w:pPr>
        <w:pStyle w:val="a3"/>
        <w:shd w:val="clear" w:color="auto" w:fill="FFFFFF"/>
        <w:spacing w:before="0" w:beforeAutospacing="0" w:after="150" w:afterAutospacing="0"/>
        <w:rPr>
          <w:rFonts w:hint="eastAsia"/>
          <w:color w:val="333333"/>
          <w:sz w:val="21"/>
          <w:szCs w:val="21"/>
        </w:rPr>
      </w:pPr>
      <w:r>
        <w:rPr>
          <w:rFonts w:hint="eastAsia"/>
          <w:color w:val="333333"/>
          <w:sz w:val="21"/>
          <w:szCs w:val="21"/>
        </w:rPr>
        <w:t>备注：无论报名或投标结果如何，投标人自行承担所有参与投标活动有关的全部费用。报名单位不能满足招标需求时，招标人可再次发布招标公告征集投标单位。</w:t>
      </w:r>
    </w:p>
    <w:p w:rsidR="0096673B" w:rsidRDefault="0096673B" w:rsidP="0096673B">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浙江新和成尼龙材料有限公司</w:t>
      </w:r>
    </w:p>
    <w:p w:rsidR="0096673B" w:rsidRDefault="0096673B" w:rsidP="0096673B">
      <w:pPr>
        <w:pStyle w:val="a3"/>
        <w:shd w:val="clear" w:color="auto" w:fill="FFFFFF"/>
        <w:spacing w:before="0" w:beforeAutospacing="0" w:after="150" w:afterAutospacing="0"/>
        <w:jc w:val="right"/>
        <w:rPr>
          <w:rFonts w:hint="eastAsia"/>
          <w:color w:val="333333"/>
          <w:sz w:val="21"/>
          <w:szCs w:val="21"/>
        </w:rPr>
      </w:pPr>
      <w:r>
        <w:rPr>
          <w:rFonts w:hint="eastAsia"/>
          <w:b/>
          <w:bCs/>
          <w:color w:val="333333"/>
          <w:sz w:val="21"/>
          <w:szCs w:val="21"/>
        </w:rPr>
        <w:t>2022-04-27</w:t>
      </w:r>
    </w:p>
    <w:p w:rsidR="001137C1" w:rsidRDefault="001137C1"/>
    <w:sectPr w:rsidR="001137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05"/>
    <w:rsid w:val="001137C1"/>
    <w:rsid w:val="0096673B"/>
    <w:rsid w:val="00CD1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CF85E7-9EF5-4915-B353-D2B58138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673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6608">
      <w:bodyDiv w:val="1"/>
      <w:marLeft w:val="0"/>
      <w:marRight w:val="0"/>
      <w:marTop w:val="0"/>
      <w:marBottom w:val="0"/>
      <w:divBdr>
        <w:top w:val="none" w:sz="0" w:space="0" w:color="auto"/>
        <w:left w:val="none" w:sz="0" w:space="0" w:color="auto"/>
        <w:bottom w:val="none" w:sz="0" w:space="0" w:color="auto"/>
        <w:right w:val="none" w:sz="0" w:space="0" w:color="auto"/>
      </w:divBdr>
      <w:divsChild>
        <w:div w:id="2017920432">
          <w:marLeft w:val="0"/>
          <w:marRight w:val="0"/>
          <w:marTop w:val="0"/>
          <w:marBottom w:val="0"/>
          <w:divBdr>
            <w:top w:val="none" w:sz="0" w:space="0" w:color="auto"/>
            <w:left w:val="none" w:sz="0" w:space="0" w:color="auto"/>
            <w:bottom w:val="none" w:sz="0" w:space="0" w:color="auto"/>
            <w:right w:val="none" w:sz="0" w:space="0" w:color="auto"/>
          </w:divBdr>
        </w:div>
        <w:div w:id="1135677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石小芳</dc:creator>
  <cp:keywords/>
  <dc:description/>
  <cp:lastModifiedBy>石小芳</cp:lastModifiedBy>
  <cp:revision>3</cp:revision>
  <dcterms:created xsi:type="dcterms:W3CDTF">2022-04-27T02:49:00Z</dcterms:created>
  <dcterms:modified xsi:type="dcterms:W3CDTF">2022-04-27T02:49:00Z</dcterms:modified>
</cp:coreProperties>
</file>