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FA" w:rsidRDefault="002169FA" w:rsidP="002169FA">
      <w:pPr>
        <w:pStyle w:val="a3"/>
        <w:shd w:val="clear" w:color="auto" w:fill="FFFFFF"/>
        <w:spacing w:before="0" w:beforeAutospacing="0" w:after="150" w:afterAutospacing="0"/>
        <w:jc w:val="center"/>
        <w:rPr>
          <w:rFonts w:cs="Helvetica"/>
          <w:color w:val="333333"/>
          <w:sz w:val="30"/>
          <w:szCs w:val="30"/>
        </w:rPr>
      </w:pPr>
      <w:bookmarkStart w:id="0" w:name="_GoBack"/>
      <w:r>
        <w:rPr>
          <w:rFonts w:cs="Helvetica" w:hint="eastAsia"/>
          <w:b/>
          <w:bCs/>
          <w:color w:val="333333"/>
          <w:sz w:val="30"/>
          <w:szCs w:val="30"/>
        </w:rPr>
        <w:t>潍坊海成热电有限公司热电扩建项目110KV变电站增容扩建工程招标公告</w:t>
      </w:r>
      <w:bookmarkEnd w:id="0"/>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潍坊海成热电有限公司热电扩建项目110KV变电站增容扩建工程。</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项目概况：该项目从110kV新和成I站新出1回110kV线路接入220kV</w:t>
      </w:r>
      <w:proofErr w:type="gramStart"/>
      <w:r>
        <w:rPr>
          <w:rFonts w:hint="eastAsia"/>
          <w:color w:val="333333"/>
          <w:sz w:val="21"/>
          <w:szCs w:val="21"/>
        </w:rPr>
        <w:t>南泊站</w:t>
      </w:r>
      <w:proofErr w:type="gramEnd"/>
      <w:r>
        <w:rPr>
          <w:rFonts w:hint="eastAsia"/>
          <w:color w:val="333333"/>
          <w:sz w:val="21"/>
          <w:szCs w:val="21"/>
        </w:rPr>
        <w:t>，新建线路路径长10.9km。110kV新和成I站新扩建1台63MVA主变压器，经2回110kV线路接入电网。</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2.1.1 规模：（1）线路部分：本工程自220kV</w:t>
      </w:r>
      <w:proofErr w:type="gramStart"/>
      <w:r>
        <w:rPr>
          <w:rFonts w:hint="eastAsia"/>
          <w:color w:val="333333"/>
          <w:sz w:val="21"/>
          <w:szCs w:val="21"/>
        </w:rPr>
        <w:t>南泊站北侧</w:t>
      </w:r>
      <w:proofErr w:type="gramEnd"/>
      <w:r>
        <w:rPr>
          <w:rFonts w:hint="eastAsia"/>
          <w:color w:val="333333"/>
          <w:sz w:val="21"/>
          <w:szCs w:val="21"/>
        </w:rPr>
        <w:t>110kV电缆</w:t>
      </w:r>
      <w:proofErr w:type="gramStart"/>
      <w:r>
        <w:rPr>
          <w:rFonts w:hint="eastAsia"/>
          <w:color w:val="333333"/>
          <w:sz w:val="21"/>
          <w:szCs w:val="21"/>
        </w:rPr>
        <w:t>间隔出线</w:t>
      </w:r>
      <w:proofErr w:type="gramEnd"/>
      <w:r>
        <w:rPr>
          <w:rFonts w:hint="eastAsia"/>
          <w:color w:val="333333"/>
          <w:sz w:val="21"/>
          <w:szCs w:val="21"/>
        </w:rPr>
        <w:t>起至110kV新和成I站进线GIS间隔止的单回线路本体、通讯光缆设备的设计、采购、安装、试验。新建架空线路导线采用2×JL/LB20A-300/40</w:t>
      </w:r>
      <w:proofErr w:type="gramStart"/>
      <w:r>
        <w:rPr>
          <w:rFonts w:hint="eastAsia"/>
          <w:color w:val="333333"/>
          <w:sz w:val="21"/>
          <w:szCs w:val="21"/>
        </w:rPr>
        <w:t>型铝包钢</w:t>
      </w:r>
      <w:proofErr w:type="gramEnd"/>
      <w:r>
        <w:rPr>
          <w:rFonts w:hint="eastAsia"/>
          <w:color w:val="333333"/>
          <w:sz w:val="21"/>
          <w:szCs w:val="21"/>
        </w:rPr>
        <w:t>芯铝绞线，地线采用两根24芯OPGW-100型光缆；新建电缆采用ZC-YJLW03-Z 64/110kV 1×1200mm2型铜芯交联聚乙烯绝缘皱纹铝套聚乙烯护套纵向阻水阻燃电力电缆。随架空线路架设2根24芯OPGW光缆，随电缆敷设2根24芯管道光缆。 线路全长约10.9km，其中新建单回架空约8.8km，单回电缆约2.1km，具体以实际路由为准；（2）变电部分：</w:t>
      </w:r>
      <w:proofErr w:type="gramStart"/>
      <w:r>
        <w:rPr>
          <w:rFonts w:hint="eastAsia"/>
          <w:color w:val="333333"/>
          <w:sz w:val="21"/>
          <w:szCs w:val="21"/>
        </w:rPr>
        <w:t>本期再</w:t>
      </w:r>
      <w:proofErr w:type="gramEnd"/>
      <w:r>
        <w:rPr>
          <w:rFonts w:hint="eastAsia"/>
          <w:color w:val="333333"/>
          <w:sz w:val="21"/>
          <w:szCs w:val="21"/>
        </w:rPr>
        <w:t>扩建一台63MVA主变，新上110kvIII段母线，增加4个110kVGIS间隔，一台消弧线圈，所有新增一次、二次设备的设计、安装、试验、调试。</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2.1.2 路径方案：本工程自220kV</w:t>
      </w:r>
      <w:proofErr w:type="gramStart"/>
      <w:r>
        <w:rPr>
          <w:rFonts w:hint="eastAsia"/>
          <w:color w:val="333333"/>
          <w:sz w:val="21"/>
          <w:szCs w:val="21"/>
        </w:rPr>
        <w:t>南泊站北侧</w:t>
      </w:r>
      <w:proofErr w:type="gramEnd"/>
      <w:r>
        <w:rPr>
          <w:rFonts w:hint="eastAsia"/>
          <w:color w:val="333333"/>
          <w:sz w:val="21"/>
          <w:szCs w:val="21"/>
        </w:rPr>
        <w:t>110kV电缆间隔出线，向东向南敷设，钻过110kV南森线、110kV南蔡线、220kV风电线、黄河西街、220kV</w:t>
      </w:r>
      <w:proofErr w:type="gramStart"/>
      <w:r>
        <w:rPr>
          <w:rFonts w:hint="eastAsia"/>
          <w:color w:val="333333"/>
          <w:sz w:val="21"/>
          <w:szCs w:val="21"/>
        </w:rPr>
        <w:t>恒</w:t>
      </w:r>
      <w:proofErr w:type="gramEnd"/>
      <w:r>
        <w:rPr>
          <w:rFonts w:hint="eastAsia"/>
          <w:color w:val="333333"/>
          <w:sz w:val="21"/>
          <w:szCs w:val="21"/>
        </w:rPr>
        <w:t>南线、220kV寿南线，至黄河西街南侧改为架空，架空线路平行于220kV寿南线（线路中心距寿南线中心35米）向东南方向架设，跨越规划疏港高速、大</w:t>
      </w:r>
      <w:proofErr w:type="gramStart"/>
      <w:r>
        <w:rPr>
          <w:rFonts w:hint="eastAsia"/>
          <w:color w:val="333333"/>
          <w:sz w:val="21"/>
          <w:szCs w:val="21"/>
        </w:rPr>
        <w:t>莱</w:t>
      </w:r>
      <w:proofErr w:type="gramEnd"/>
      <w:r>
        <w:rPr>
          <w:rFonts w:hint="eastAsia"/>
          <w:color w:val="333333"/>
          <w:sz w:val="21"/>
          <w:szCs w:val="21"/>
        </w:rPr>
        <w:t>龙铁路、长江西街至弥河西坝后，沿弥河西坝（线路中心距</w:t>
      </w:r>
      <w:proofErr w:type="gramStart"/>
      <w:r>
        <w:rPr>
          <w:rFonts w:hint="eastAsia"/>
          <w:color w:val="333333"/>
          <w:sz w:val="21"/>
          <w:szCs w:val="21"/>
        </w:rPr>
        <w:t>弥</w:t>
      </w:r>
      <w:proofErr w:type="gramEnd"/>
      <w:r>
        <w:rPr>
          <w:rFonts w:hint="eastAsia"/>
          <w:color w:val="333333"/>
          <w:sz w:val="21"/>
          <w:szCs w:val="21"/>
        </w:rPr>
        <w:t>河西坝</w:t>
      </w:r>
      <w:proofErr w:type="gramStart"/>
      <w:r>
        <w:rPr>
          <w:rFonts w:hint="eastAsia"/>
          <w:color w:val="333333"/>
          <w:sz w:val="21"/>
          <w:szCs w:val="21"/>
        </w:rPr>
        <w:t>坝</w:t>
      </w:r>
      <w:proofErr w:type="gramEnd"/>
      <w:r>
        <w:rPr>
          <w:rFonts w:hint="eastAsia"/>
          <w:color w:val="333333"/>
          <w:sz w:val="21"/>
          <w:szCs w:val="21"/>
        </w:rPr>
        <w:t>脚不小于40米）向南架设，线路跨过</w:t>
      </w:r>
      <w:proofErr w:type="gramStart"/>
      <w:r>
        <w:rPr>
          <w:rFonts w:hint="eastAsia"/>
          <w:color w:val="333333"/>
          <w:sz w:val="21"/>
          <w:szCs w:val="21"/>
        </w:rPr>
        <w:t>弥</w:t>
      </w:r>
      <w:proofErr w:type="gramEnd"/>
      <w:r>
        <w:rPr>
          <w:rFonts w:hint="eastAsia"/>
          <w:color w:val="333333"/>
          <w:sz w:val="21"/>
          <w:szCs w:val="21"/>
        </w:rPr>
        <w:t>河北坝、创新街、丹河至丹河南坝南侧，线路改为电缆沿新和成氨基酸厂区东墙向南敷设接入新和成I站止。</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2.1.3 民事情况：本线路工程位于滨海区内，民事部分由投标方自行勘查并全部负责，包括但不限于以下内容：盐田土地征用、占地补偿、跨越大</w:t>
      </w:r>
      <w:proofErr w:type="gramStart"/>
      <w:r>
        <w:rPr>
          <w:rFonts w:hint="eastAsia"/>
          <w:color w:val="333333"/>
          <w:sz w:val="21"/>
          <w:szCs w:val="21"/>
        </w:rPr>
        <w:t>莱</w:t>
      </w:r>
      <w:proofErr w:type="gramEnd"/>
      <w:r>
        <w:rPr>
          <w:rFonts w:hint="eastAsia"/>
          <w:color w:val="333333"/>
          <w:sz w:val="21"/>
          <w:szCs w:val="21"/>
        </w:rPr>
        <w:t>龙铁路、钻越黄河西街、长江西街、跨越丹河、弥河、寿光交界征地、路由所经之地的绿化赔偿等所有民事赔偿工作。</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招标范围：</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2.2.1 本工程招标内容为潍坊海成热电有限公司热电扩建项目110KV变电站增容扩建工程，采用EPC承包模式（工程设计+设备采购+设备安装调试等施工一体化模式，并对承包工程的质量、安全、工期、造价全面负责，且负责民事赔偿等相关事宜）。（1）设计：包括完成本项目方案设计、施工图设计及所需的详勘、测量及后续工期及竣工验收等服务包含的所有工作内容；（2）采购：包含采购项目所需的材料、设备等全部内容；（3）施工：包括按最新国家规范标准规定、项目设计图纸及招标人要求进行工程施工等全部内容；（4）安装及调试：包括采购项目所需设备的安装调试及后期培训等内容。</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2.2.2 本工程为交钥匙工程：（1）投标方负责</w:t>
      </w:r>
      <w:proofErr w:type="gramStart"/>
      <w:r>
        <w:rPr>
          <w:rFonts w:hint="eastAsia"/>
          <w:color w:val="333333"/>
          <w:sz w:val="21"/>
          <w:szCs w:val="21"/>
        </w:rPr>
        <w:t>南泊站</w:t>
      </w:r>
      <w:proofErr w:type="gramEnd"/>
      <w:r>
        <w:rPr>
          <w:rFonts w:hint="eastAsia"/>
          <w:color w:val="333333"/>
          <w:sz w:val="21"/>
          <w:szCs w:val="21"/>
        </w:rPr>
        <w:t>—新和成I站110kV输电线路工程的设计、材料采购、安装、施工、试验、调试、验收、送电以及民事赔偿等工作，并保证手续的合法性，以及本工程涉及寿光市规划手续办理等；（2）投标方负责新和成I站变电</w:t>
      </w:r>
      <w:r>
        <w:rPr>
          <w:rFonts w:hint="eastAsia"/>
          <w:color w:val="333333"/>
          <w:sz w:val="21"/>
          <w:szCs w:val="21"/>
        </w:rPr>
        <w:lastRenderedPageBreak/>
        <w:t>工程的设计、安装、调试（含定值计算）、试验、验收、送电等相关工作，不包含变电设备的采购与变电站内土建的施工以及为保证周边设施安全和本工程建构筑物的安全文明施工所采取的技术措施，与各兄弟单位各专业工种交叉作业的配合工作等；（3）招标方负责变电站内3#主变（63000KVA）、GIS(4个间隔)、消弧线圈（1台）、保护屏等相关一二次设备的采购及变电站内的土建施工。</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项目地点：潍坊海成热电有限公司厂区（山东省潍坊市滨海经济开发区）。</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计划工期：计划工期为 197 日历天，其中包含设计期、施工工期、设备供货期、设备安装调试期等，由投标人自行划分。2022年10月1日开工建设，2023年4月15日全部工程施工完成并达到送电条件。（1）设计部分：合同签订后30日内提供经招标人认可的全部施工图纸；（2）施工部分：合同签订后120日内竣工，达到验收条件；（3）承包商应根据业主方提供的里程碑计划，编制网络进度计划。</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质量要求：设计须符合现行有效的国家级行业合格标准。工程质量符合国家工程施工质量验收合格标准，且一次性验收合格。重大及以上质量事故为零。工程质量等级要求达到国家规定的最新相关规范要求。相关规范包括但不限于：</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2.5.1 《电力装置的继电保护和自动装置设计规范》GB50062-2008</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2.5.2 《导体和电器选择设计技术规定》DL/T5222-2005</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2.5.3 《继电保护和安全自动装置技术规程》GB/T14285-2006</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2.5.4 《电力系统设计技术规程》DL/T5429-2009</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2.5.5 《110kV～750kV架空输电线路设计规范》GB50545-2010</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2.5.6 《架空输电线路杆塔结构设计技术规定》DLT5486-2020</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2.5.7 《架空送电线路基础设计技术规定》DL/T5219-2014</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2.5.8 《电力系统污区分级与外绝缘选择标准》Q/GDW152-2006</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2.5.9 《电力工程电缆设计规范》GB50217-2018</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 HSE要求：重大安全事故为零；安全标准化覆盖率100%；废水、废气、噪声排放符合相关国家控制标准。</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资质条件：（1）具备电力行业送、变电工程设计丙级及以上资质，或者电力行业工程设计丙级及以上资质；（2）电力工程施工总承包叁级及以上资质，或者输变电工</w:t>
      </w:r>
      <w:proofErr w:type="gramStart"/>
      <w:r>
        <w:rPr>
          <w:rFonts w:hint="eastAsia"/>
          <w:color w:val="333333"/>
          <w:sz w:val="21"/>
          <w:szCs w:val="21"/>
        </w:rPr>
        <w:t>程专业</w:t>
      </w:r>
      <w:proofErr w:type="gramEnd"/>
      <w:r>
        <w:rPr>
          <w:rFonts w:hint="eastAsia"/>
          <w:color w:val="333333"/>
          <w:sz w:val="21"/>
          <w:szCs w:val="21"/>
        </w:rPr>
        <w:t>承包叁级及以上资质，并同时具备承装（修、试）电力施工叁级及以上资质，且具备有效的安全生产许可证；（3）建筑工程施工总承包贰级及以上资质，且具备有效的安全生产许可证。</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项目经理资质要求：（1）电力工程施工或者输变电工</w:t>
      </w:r>
      <w:proofErr w:type="gramStart"/>
      <w:r>
        <w:rPr>
          <w:rFonts w:hint="eastAsia"/>
          <w:color w:val="333333"/>
          <w:sz w:val="21"/>
          <w:szCs w:val="21"/>
        </w:rPr>
        <w:t>程专业</w:t>
      </w:r>
      <w:proofErr w:type="gramEnd"/>
      <w:r>
        <w:rPr>
          <w:rFonts w:hint="eastAsia"/>
          <w:color w:val="333333"/>
          <w:sz w:val="21"/>
          <w:szCs w:val="21"/>
        </w:rPr>
        <w:t>承包企业的项目经理，必须具备机电工程专业二级及以上注册建造师执业资格，并具备有效安全生产B级考核合格证书，且未担任其他在建工程项目的项目经理；（2）建筑工程施工企业项目经理必须具备建筑工程专业二级及以上注册建造师执业资格，并具备有效安全生产B级考核合格证书，且未担任其他在建工程项目的项目经理。</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3.3 安全员资质要求：专职安全管理员必须具备安全生产C级考核合格证书。</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业绩要求：报名单位近三年内（2019年-至今）承揽同类或类似工程业绩（提供拟派项目经理类似项目业绩合同等证明文件）。</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财务要求：提供银行资信证明1份，提供会计事务所审计过的近三年年度审计报告。</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信誉要求：提供质量认证、职业健康及环保认证、资信等级及其他证明文件。</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投标资格唯一性：只能提交一次有效申请；报名单位负责人为同一人或者存在控股、管理关系的不同单位，或报名投标人之间存在利害关系，可能影响招标公正性的，不得参加同一招标项目投标。所提供的设备、材料、机具等必须符合我国国家有关技术规范和技术标准。</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不得挂靠，不得转包，不得违法分包。</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3.9 其他要求：投标人具有独立法人资格，人员、设备、资金等方面应具有承担本工程施工的能力，诚信合法经营，三年内没有失信与重大违法记录。</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3.10 特别说明：本工程接受联合体投标。若以联合体形式报名，联合体牵头人应由施工单位担任，应具有电力工程施工总承包叁级及以上资质，或者输变电工</w:t>
      </w:r>
      <w:proofErr w:type="gramStart"/>
      <w:r>
        <w:rPr>
          <w:rFonts w:hint="eastAsia"/>
          <w:color w:val="333333"/>
          <w:sz w:val="21"/>
          <w:szCs w:val="21"/>
        </w:rPr>
        <w:t>程专业</w:t>
      </w:r>
      <w:proofErr w:type="gramEnd"/>
      <w:r>
        <w:rPr>
          <w:rFonts w:hint="eastAsia"/>
          <w:color w:val="333333"/>
          <w:sz w:val="21"/>
          <w:szCs w:val="21"/>
        </w:rPr>
        <w:t>承包叁级及以上资质，并同时具备承装（修、试）电力施工叁级及以上资质，且具备有效的安全生产许可证。 联合体投标成员单位应≤3家，联合体各方应签订联合体投标协议书，明确联合体牵头人和各方的权利义务。联合体投标成员必须具备以上各专业资质，满足资质条件。 投标人或联合体投标人所有成员单位应具有独立法人资格、具备有效企业法人营业执照。</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报名截止日期：2022-09-02 17:00</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安全生产许可证或（施工）产品生产许可证或行业特殊许可证或授权代理证书等复印件</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质量体系认证证书、环境体系认证证书复印件加盖公章</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4.3.7 银行资信证明、近3年经审计的年度财务报告</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拟派项目经理证书，及近三年内承揽同类或类似工程业绩（提供合同等证明文件）</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专职安全员证、专职</w:t>
      </w:r>
      <w:proofErr w:type="gramStart"/>
      <w:r>
        <w:rPr>
          <w:rFonts w:hint="eastAsia"/>
          <w:color w:val="333333"/>
          <w:sz w:val="21"/>
          <w:szCs w:val="21"/>
        </w:rPr>
        <w:t>质量员</w:t>
      </w:r>
      <w:proofErr w:type="gramEnd"/>
      <w:r>
        <w:rPr>
          <w:rFonts w:hint="eastAsia"/>
          <w:color w:val="333333"/>
          <w:sz w:val="21"/>
          <w:szCs w:val="21"/>
        </w:rPr>
        <w:t>证等相应岗位从业人员执业资格证书</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获奖荣誉</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4.3.11 特别说明：联合体成员的建筑工程施工企业资料、电力工程施工或者输变电工</w:t>
      </w:r>
      <w:proofErr w:type="gramStart"/>
      <w:r>
        <w:rPr>
          <w:rFonts w:hint="eastAsia"/>
          <w:color w:val="333333"/>
          <w:sz w:val="21"/>
          <w:szCs w:val="21"/>
        </w:rPr>
        <w:t>程专业</w:t>
      </w:r>
      <w:proofErr w:type="gramEnd"/>
      <w:r>
        <w:rPr>
          <w:rFonts w:hint="eastAsia"/>
          <w:color w:val="333333"/>
          <w:sz w:val="21"/>
          <w:szCs w:val="21"/>
        </w:rPr>
        <w:t>承包企业资料、设计企业资料应分别按照4.3报名资料要求均应提供</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4.3.12 特别说明：其中设计企业资料应增加提供：专业设计负责人资质证书；行业特殊许可证、授权代理证书等复印件加盖公章；专业设计负责人证书及近三年内承担同类或类似工程设计业绩（提供合同等证明文件）等。设计企业资料可不提供：4.3.5 安全生产许可证等、4.3.6 质量体系认证证书等、4.3.8 拟派项目经理证书等、4.3.9 专职安全员证等</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招标人：潍坊海成热电有限公司</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技术咨询：隋老师 15065662778</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招标咨询：李老师 0536-7038517</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地址：潍坊市滨海经济开发区珠江西街01156号</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2169FA" w:rsidRDefault="002169FA" w:rsidP="002169F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2169FA" w:rsidRDefault="002169FA" w:rsidP="002169FA">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潍坊海成热电有限公司</w:t>
      </w:r>
    </w:p>
    <w:p w:rsidR="002169FA" w:rsidRDefault="002169FA" w:rsidP="002169FA">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2022-08-26</w:t>
      </w:r>
    </w:p>
    <w:p w:rsidR="00F316AF" w:rsidRPr="002169FA" w:rsidRDefault="00F316AF">
      <w:pPr>
        <w:rPr>
          <w:rFonts w:hint="eastAsia"/>
        </w:rPr>
      </w:pPr>
    </w:p>
    <w:sectPr w:rsidR="00F316AF" w:rsidRPr="00216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CA"/>
    <w:rsid w:val="002169FA"/>
    <w:rsid w:val="004C2ACA"/>
    <w:rsid w:val="00F3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BB870-A8F6-4D9C-979E-ABA56AC7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9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82685">
      <w:bodyDiv w:val="1"/>
      <w:marLeft w:val="0"/>
      <w:marRight w:val="0"/>
      <w:marTop w:val="0"/>
      <w:marBottom w:val="0"/>
      <w:divBdr>
        <w:top w:val="none" w:sz="0" w:space="0" w:color="auto"/>
        <w:left w:val="none" w:sz="0" w:space="0" w:color="auto"/>
        <w:bottom w:val="none" w:sz="0" w:space="0" w:color="auto"/>
        <w:right w:val="none" w:sz="0" w:space="0" w:color="auto"/>
      </w:divBdr>
      <w:divsChild>
        <w:div w:id="1498304035">
          <w:marLeft w:val="0"/>
          <w:marRight w:val="0"/>
          <w:marTop w:val="0"/>
          <w:marBottom w:val="0"/>
          <w:divBdr>
            <w:top w:val="none" w:sz="0" w:space="0" w:color="auto"/>
            <w:left w:val="none" w:sz="0" w:space="0" w:color="auto"/>
            <w:bottom w:val="none" w:sz="0" w:space="0" w:color="auto"/>
            <w:right w:val="none" w:sz="0" w:space="0" w:color="auto"/>
          </w:divBdr>
        </w:div>
        <w:div w:id="56086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3</cp:revision>
  <dcterms:created xsi:type="dcterms:W3CDTF">2022-08-26T07:50:00Z</dcterms:created>
  <dcterms:modified xsi:type="dcterms:W3CDTF">2022-08-26T07:50:00Z</dcterms:modified>
</cp:coreProperties>
</file>