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53" w:rsidRDefault="007D69C8">
      <w:pPr>
        <w:widowControl/>
        <w:shd w:val="clear" w:color="auto" w:fill="FFFFFF"/>
        <w:spacing w:after="210" w:line="276" w:lineRule="auto"/>
        <w:jc w:val="center"/>
        <w:outlineLvl w:val="1"/>
        <w:rPr>
          <w:rFonts w:ascii="宋体" w:eastAsia="宋体" w:hAnsi="宋体" w:cs="宋体"/>
          <w:spacing w:val="8"/>
          <w:kern w:val="0"/>
          <w:sz w:val="32"/>
          <w:szCs w:val="32"/>
        </w:rPr>
      </w:pPr>
      <w:r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潍坊海成热电有限公司废碳钢</w:t>
      </w:r>
      <w:r w:rsidR="00E60D29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出</w:t>
      </w:r>
      <w:r w:rsidR="00E60D29">
        <w:rPr>
          <w:rFonts w:ascii="宋体" w:eastAsia="宋体" w:hAnsi="宋体" w:cs="宋体"/>
          <w:spacing w:val="8"/>
          <w:kern w:val="0"/>
          <w:sz w:val="32"/>
          <w:szCs w:val="32"/>
        </w:rPr>
        <w:t>售</w:t>
      </w:r>
      <w:r w:rsidR="00E60D29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招标公告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1.项目名称</w:t>
      </w:r>
    </w:p>
    <w:p w:rsidR="00C66F53" w:rsidRDefault="007D69C8">
      <w:pPr>
        <w:widowControl/>
        <w:shd w:val="clear" w:color="auto" w:fill="FFFFFF"/>
        <w:spacing w:line="276" w:lineRule="auto"/>
        <w:ind w:firstLineChars="200" w:firstLine="452"/>
        <w:jc w:val="left"/>
        <w:outlineLvl w:val="1"/>
        <w:rPr>
          <w:rFonts w:ascii="宋体" w:eastAsia="宋体" w:hAnsi="宋体" w:cs="宋体"/>
          <w:spacing w:val="8"/>
          <w:kern w:val="0"/>
          <w:szCs w:val="21"/>
        </w:rPr>
      </w:pPr>
      <w:r w:rsidRPr="007D69C8">
        <w:rPr>
          <w:rFonts w:ascii="宋体" w:eastAsia="宋体" w:hAnsi="宋体" w:cs="宋体" w:hint="eastAsia"/>
          <w:spacing w:val="8"/>
          <w:kern w:val="0"/>
          <w:szCs w:val="21"/>
        </w:rPr>
        <w:t>潍坊海成热电有限公司废碳钢出售</w:t>
      </w:r>
      <w:r w:rsidR="00E60D29">
        <w:rPr>
          <w:rFonts w:asciiTheme="minorEastAsia" w:hAnsiTheme="minorEastAsia" w:cstheme="minorEastAsia" w:hint="eastAsia"/>
          <w:szCs w:val="21"/>
        </w:rPr>
        <w:t>。</w:t>
      </w:r>
    </w:p>
    <w:p w:rsidR="00C66F53" w:rsidRDefault="00E60D29">
      <w:pPr>
        <w:widowControl/>
        <w:shd w:val="clear" w:color="auto" w:fill="FFFFFF"/>
        <w:tabs>
          <w:tab w:val="left" w:pos="312"/>
        </w:tabs>
        <w:spacing w:line="360" w:lineRule="auto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2.项目概括与招标范围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2.1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项目概括与招标范围：本次招标项目为</w:t>
      </w:r>
      <w:r w:rsidR="007D69C8">
        <w:rPr>
          <w:rFonts w:asciiTheme="minorEastAsia" w:hAnsiTheme="minorEastAsia" w:cstheme="minorEastAsia" w:hint="eastAsia"/>
          <w:szCs w:val="21"/>
        </w:rPr>
        <w:t>潍坊海成热电有限公司</w:t>
      </w:r>
      <w:r>
        <w:rPr>
          <w:rFonts w:asciiTheme="minorEastAsia" w:hAnsiTheme="minorEastAsia" w:cstheme="minorEastAsia"/>
          <w:szCs w:val="21"/>
        </w:rPr>
        <w:t>的</w:t>
      </w:r>
      <w:r>
        <w:rPr>
          <w:rFonts w:asciiTheme="minorEastAsia" w:hAnsiTheme="minorEastAsia" w:cstheme="minorEastAsia" w:hint="eastAsia"/>
          <w:szCs w:val="21"/>
        </w:rPr>
        <w:t>废</w:t>
      </w:r>
      <w:r w:rsidR="007D69C8">
        <w:rPr>
          <w:rFonts w:asciiTheme="minorEastAsia" w:hAnsiTheme="minorEastAsia" w:cstheme="minorEastAsia" w:hint="eastAsia"/>
          <w:szCs w:val="21"/>
        </w:rPr>
        <w:t>碳钢</w:t>
      </w:r>
      <w:r>
        <w:rPr>
          <w:rFonts w:asciiTheme="minorEastAsia" w:hAnsiTheme="minorEastAsia" w:cstheme="minorEastAsia" w:hint="eastAsia"/>
          <w:szCs w:val="21"/>
        </w:rPr>
        <w:t>物资</w:t>
      </w:r>
      <w:r>
        <w:rPr>
          <w:rFonts w:ascii="宋体" w:eastAsia="宋体" w:hAnsi="宋体" w:cs="宋体" w:hint="eastAsia"/>
          <w:szCs w:val="21"/>
        </w:rPr>
        <w:t>出售</w: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实物状况等以现场勘查为准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。本次招标数量为预估</w:t>
      </w:r>
      <w:r w:rsidR="007D69C8">
        <w:rPr>
          <w:rFonts w:ascii="宋体" w:eastAsia="宋体" w:hAnsi="宋体" w:cs="宋体" w:hint="eastAsia"/>
          <w:bCs/>
          <w:spacing w:val="8"/>
          <w:kern w:val="0"/>
          <w:szCs w:val="21"/>
        </w:rPr>
        <w:t>半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年数量：废</w:t>
      </w:r>
      <w:r w:rsidR="007D69C8">
        <w:rPr>
          <w:rFonts w:ascii="宋体" w:eastAsia="宋体" w:hAnsi="宋体" w:cs="宋体" w:hint="eastAsia"/>
          <w:bCs/>
          <w:spacing w:val="8"/>
          <w:kern w:val="0"/>
          <w:szCs w:val="21"/>
        </w:rPr>
        <w:t>碳钢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预计约</w:t>
      </w:r>
      <w:r w:rsidR="007D69C8">
        <w:rPr>
          <w:rFonts w:ascii="宋体" w:eastAsia="宋体" w:hAnsi="宋体" w:cs="宋体"/>
          <w:bCs/>
          <w:spacing w:val="8"/>
          <w:kern w:val="0"/>
          <w:szCs w:val="21"/>
        </w:rPr>
        <w:t>8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0吨、废</w:t>
      </w:r>
      <w:r w:rsidR="007D69C8" w:rsidRPr="007D69C8">
        <w:rPr>
          <w:rFonts w:ascii="宋体" w:eastAsia="宋体" w:hAnsi="宋体" w:cs="宋体" w:hint="eastAsia"/>
          <w:bCs/>
          <w:spacing w:val="8"/>
          <w:kern w:val="0"/>
          <w:szCs w:val="21"/>
        </w:rPr>
        <w:t>碳钢（有搪瓷内衬）预计约20吨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，具体数量以实际过称结算为准。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2.2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说明：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2.2.1 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对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废铁、废不锈钢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不做残值价值保证。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.2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人提供增值税专用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发票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，税率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13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%。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.3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不接受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联合体投标。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2.2.4 中标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人自行提货、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切割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、吊装、装货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.5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中标人接到招标人通知2个工作日内来提货，无故延迟提货1000元/次/天。</w:t>
      </w:r>
    </w:p>
    <w:p w:rsidR="004E5632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2.3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4E5632" w:rsidRPr="004E5632">
        <w:rPr>
          <w:rFonts w:ascii="宋体" w:eastAsia="宋体" w:hAnsi="宋体" w:cs="宋体" w:hint="eastAsia"/>
          <w:spacing w:val="8"/>
          <w:kern w:val="0"/>
          <w:szCs w:val="21"/>
        </w:rPr>
        <w:t>报价有效期：2022年</w:t>
      </w:r>
      <w:r w:rsidR="007D69C8">
        <w:rPr>
          <w:rFonts w:ascii="宋体" w:eastAsia="宋体" w:hAnsi="宋体" w:cs="宋体"/>
          <w:spacing w:val="8"/>
          <w:kern w:val="0"/>
          <w:szCs w:val="21"/>
        </w:rPr>
        <w:t>9</w:t>
      </w:r>
      <w:r w:rsidR="004E5632" w:rsidRPr="004E5632">
        <w:rPr>
          <w:rFonts w:ascii="宋体" w:eastAsia="宋体" w:hAnsi="宋体" w:cs="宋体" w:hint="eastAsia"/>
          <w:spacing w:val="8"/>
          <w:kern w:val="0"/>
          <w:szCs w:val="21"/>
        </w:rPr>
        <w:t>月至2023年</w:t>
      </w:r>
      <w:r w:rsidR="007D69C8">
        <w:rPr>
          <w:rFonts w:ascii="宋体" w:eastAsia="宋体" w:hAnsi="宋体" w:cs="宋体"/>
          <w:spacing w:val="8"/>
          <w:kern w:val="0"/>
          <w:szCs w:val="21"/>
        </w:rPr>
        <w:t>2</w:t>
      </w:r>
      <w:r w:rsidR="004E5632" w:rsidRPr="004E5632">
        <w:rPr>
          <w:rFonts w:ascii="宋体" w:eastAsia="宋体" w:hAnsi="宋体" w:cs="宋体" w:hint="eastAsia"/>
          <w:spacing w:val="8"/>
          <w:kern w:val="0"/>
          <w:szCs w:val="21"/>
        </w:rPr>
        <w:t>月</w:t>
      </w:r>
      <w:r w:rsidR="006B481A">
        <w:rPr>
          <w:rFonts w:ascii="宋体" w:eastAsia="宋体" w:hAnsi="宋体" w:cs="宋体" w:hint="eastAsia"/>
          <w:spacing w:val="8"/>
          <w:kern w:val="0"/>
          <w:szCs w:val="21"/>
        </w:rPr>
        <w:t>。</w:t>
      </w:r>
    </w:p>
    <w:p w:rsidR="00C66F53" w:rsidRDefault="004E5632">
      <w:pPr>
        <w:widowControl/>
        <w:shd w:val="clear" w:color="auto" w:fill="FFFFFF"/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2.4 </w:t>
      </w:r>
      <w:r w:rsidR="00E60D29">
        <w:rPr>
          <w:rFonts w:ascii="宋体" w:eastAsia="宋体" w:hAnsi="宋体" w:cs="宋体" w:hint="eastAsia"/>
          <w:spacing w:val="8"/>
          <w:kern w:val="0"/>
          <w:szCs w:val="21"/>
        </w:rPr>
        <w:t>提货期限：</w:t>
      </w:r>
      <w:r w:rsidRPr="004E5632">
        <w:rPr>
          <w:rFonts w:ascii="宋体" w:eastAsia="宋体" w:hAnsi="宋体" w:cs="宋体" w:hint="eastAsia"/>
          <w:spacing w:val="8"/>
          <w:kern w:val="0"/>
          <w:szCs w:val="21"/>
        </w:rPr>
        <w:t>中标人接招标人到通知后2周清理完场地现存的</w:t>
      </w:r>
      <w:r w:rsidR="00E60D29">
        <w:rPr>
          <w:rFonts w:ascii="宋体" w:hAnsi="宋体" w:cs="宋体" w:hint="eastAsia"/>
          <w:bCs/>
          <w:color w:val="000000"/>
          <w:szCs w:val="21"/>
        </w:rPr>
        <w:t>。</w:t>
      </w:r>
    </w:p>
    <w:p w:rsidR="00C66F53" w:rsidRDefault="004E5632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2.5</w:t>
      </w:r>
      <w:r w:rsidR="00E60D29">
        <w:rPr>
          <w:rFonts w:ascii="宋体" w:eastAsia="宋体" w:hAnsi="宋体" w:cs="宋体"/>
          <w:bCs/>
          <w:spacing w:val="8"/>
          <w:kern w:val="0"/>
          <w:szCs w:val="21"/>
        </w:rPr>
        <w:t xml:space="preserve"> </w:t>
      </w:r>
      <w:r w:rsidR="00E60D29">
        <w:rPr>
          <w:rFonts w:ascii="宋体" w:eastAsia="宋体" w:hAnsi="宋体" w:cs="宋体" w:hint="eastAsia"/>
          <w:spacing w:val="8"/>
          <w:kern w:val="0"/>
          <w:szCs w:val="21"/>
        </w:rPr>
        <w:t>提货地点：</w:t>
      </w:r>
      <w:r w:rsidR="007D69C8">
        <w:rPr>
          <w:rFonts w:ascii="宋体" w:eastAsia="宋体" w:hAnsi="宋体" w:cs="宋体" w:hint="eastAsia"/>
          <w:bCs/>
          <w:spacing w:val="8"/>
          <w:kern w:val="0"/>
          <w:szCs w:val="21"/>
        </w:rPr>
        <w:t>潍坊海成热电有限公司</w:t>
      </w:r>
      <w:r w:rsidR="00E60D29">
        <w:rPr>
          <w:rFonts w:ascii="宋体" w:eastAsia="宋体" w:hAnsi="宋体" w:cs="宋体" w:hint="eastAsia"/>
          <w:bCs/>
          <w:spacing w:val="8"/>
          <w:kern w:val="0"/>
          <w:szCs w:val="21"/>
        </w:rPr>
        <w:t>；地址：山东省潍坊市滨海区央子街道</w:t>
      </w:r>
      <w:r w:rsidR="007D69C8">
        <w:rPr>
          <w:rFonts w:ascii="宋体" w:eastAsia="宋体" w:hAnsi="宋体" w:cs="宋体" w:hint="eastAsia"/>
          <w:bCs/>
          <w:spacing w:val="8"/>
          <w:kern w:val="0"/>
          <w:szCs w:val="21"/>
        </w:rPr>
        <w:t>珠江西</w:t>
      </w:r>
      <w:r w:rsidR="007D69C8">
        <w:rPr>
          <w:rFonts w:ascii="宋体" w:eastAsia="宋体" w:hAnsi="宋体" w:cs="宋体"/>
          <w:bCs/>
          <w:spacing w:val="8"/>
          <w:kern w:val="0"/>
          <w:szCs w:val="21"/>
        </w:rPr>
        <w:t>四街</w:t>
      </w:r>
      <w:r w:rsidR="007D69C8">
        <w:rPr>
          <w:rFonts w:ascii="宋体" w:eastAsia="宋体" w:hAnsi="宋体" w:cs="宋体" w:hint="eastAsia"/>
          <w:bCs/>
          <w:spacing w:val="8"/>
          <w:kern w:val="0"/>
          <w:szCs w:val="21"/>
        </w:rPr>
        <w:t>03000号</w:t>
      </w:r>
      <w:r w:rsidR="00E60D29">
        <w:rPr>
          <w:rFonts w:ascii="宋体" w:eastAsia="宋体" w:hAnsi="宋体" w:cs="宋体" w:hint="eastAsia"/>
          <w:bCs/>
          <w:spacing w:val="8"/>
          <w:kern w:val="0"/>
          <w:szCs w:val="21"/>
        </w:rPr>
        <w:t>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3. 投标人资质要求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3.1 营业</w:t>
      </w:r>
      <w:r>
        <w:rPr>
          <w:rFonts w:ascii="宋体" w:eastAsia="宋体" w:hAnsi="宋体" w:cs="宋体"/>
          <w:spacing w:val="8"/>
          <w:kern w:val="0"/>
          <w:szCs w:val="21"/>
        </w:rPr>
        <w:t>执照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所列</w:t>
      </w:r>
      <w:r>
        <w:rPr>
          <w:rFonts w:ascii="宋体" w:eastAsia="宋体" w:hAnsi="宋体" w:cs="宋体"/>
          <w:spacing w:val="8"/>
          <w:kern w:val="0"/>
          <w:szCs w:val="21"/>
        </w:rPr>
        <w:t>营业范围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具有回收、加工、利用等</w:t>
      </w:r>
      <w:r>
        <w:rPr>
          <w:rFonts w:ascii="宋体" w:eastAsia="宋体" w:hAnsi="宋体" w:cs="宋体"/>
          <w:spacing w:val="8"/>
          <w:kern w:val="0"/>
          <w:szCs w:val="21"/>
        </w:rPr>
        <w:t>内容。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3.2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具有1000㎡以上的室内暂存场地。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3.3 提货时配备一个兼职或专职安全员监护。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</w:t>
      </w:r>
      <w:r>
        <w:rPr>
          <w:rFonts w:ascii="宋体" w:eastAsia="宋体" w:hAnsi="宋体" w:cs="宋体"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近三年</w:t>
      </w:r>
      <w:r>
        <w:rPr>
          <w:rFonts w:ascii="宋体" w:eastAsia="宋体" w:hAnsi="宋体" w:cs="宋体"/>
          <w:spacing w:val="8"/>
          <w:kern w:val="0"/>
          <w:szCs w:val="21"/>
        </w:rPr>
        <w:t>内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在</w:t>
      </w:r>
      <w:r>
        <w:rPr>
          <w:rFonts w:ascii="宋体" w:eastAsia="宋体" w:hAnsi="宋体" w:cs="宋体"/>
          <w:spacing w:val="8"/>
          <w:kern w:val="0"/>
          <w:szCs w:val="21"/>
        </w:rPr>
        <w:t>经营活动中无重大违法记录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、行政及</w:t>
      </w:r>
      <w:r>
        <w:rPr>
          <w:rFonts w:ascii="宋体" w:eastAsia="宋体" w:hAnsi="宋体" w:cs="宋体"/>
          <w:spacing w:val="8"/>
          <w:kern w:val="0"/>
          <w:szCs w:val="21"/>
        </w:rPr>
        <w:t>环保处罚的书面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声明。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3.5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我</w:t>
      </w:r>
      <w:r>
        <w:rPr>
          <w:rFonts w:ascii="宋体" w:eastAsia="宋体" w:hAnsi="宋体" w:cs="宋体"/>
          <w:spacing w:val="8"/>
          <w:kern w:val="0"/>
          <w:szCs w:val="21"/>
        </w:rPr>
        <w:t>公司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处罚</w:t>
      </w:r>
      <w:r>
        <w:rPr>
          <w:rFonts w:ascii="宋体" w:eastAsia="宋体" w:hAnsi="宋体" w:cs="宋体"/>
          <w:spacing w:val="8"/>
          <w:kern w:val="0"/>
          <w:szCs w:val="21"/>
        </w:rPr>
        <w:t>单位不得参与本次招标。</w:t>
      </w:r>
    </w:p>
    <w:p w:rsidR="00C66F53" w:rsidRPr="00F22DA4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 w:rsidRPr="00F22DA4">
        <w:rPr>
          <w:rFonts w:ascii="宋体" w:eastAsia="宋体" w:hAnsi="宋体" w:cs="宋体" w:hint="eastAsia"/>
          <w:spacing w:val="8"/>
          <w:kern w:val="0"/>
          <w:szCs w:val="21"/>
        </w:rPr>
        <w:t>3.6 报名单位营业执照注册地限山东省内。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4.投标报名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4.1 报名方式：凡有意</w:t>
      </w:r>
      <w:bookmarkStart w:id="0" w:name="_GoBack"/>
      <w:bookmarkEnd w:id="0"/>
      <w:r>
        <w:rPr>
          <w:rFonts w:ascii="宋体" w:eastAsia="宋体" w:hAnsi="宋体" w:cs="宋体" w:hint="eastAsia"/>
          <w:spacing w:val="8"/>
          <w:kern w:val="0"/>
          <w:szCs w:val="21"/>
        </w:rPr>
        <w:t>参加报名的投标人，请将报名资料发至公司招标办邮箱</w:t>
      </w:r>
      <w:r w:rsidRPr="00E60D29">
        <w:rPr>
          <w:rFonts w:ascii="宋体" w:eastAsia="宋体" w:hAnsi="宋体" w:cs="宋体"/>
          <w:spacing w:val="8"/>
          <w:kern w:val="0"/>
          <w:szCs w:val="21"/>
        </w:rPr>
        <w:t>sdzbb@cnhu.com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，并同步电话联系公司招标办(详见6联系方式）。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4.2 报名截止时间：2022年</w:t>
      </w:r>
      <w:r w:rsidR="007D69C8">
        <w:rPr>
          <w:rFonts w:ascii="宋体" w:eastAsia="宋体" w:hAnsi="宋体" w:cs="宋体"/>
          <w:spacing w:val="8"/>
          <w:kern w:val="0"/>
          <w:szCs w:val="21"/>
        </w:rPr>
        <w:t>9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月</w:t>
      </w:r>
      <w:r w:rsidR="007D69C8">
        <w:rPr>
          <w:rFonts w:ascii="宋体" w:eastAsia="宋体" w:hAnsi="宋体" w:cs="宋体"/>
          <w:spacing w:val="8"/>
          <w:kern w:val="0"/>
          <w:szCs w:val="21"/>
        </w:rPr>
        <w:t>2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日</w:t>
      </w:r>
      <w:r w:rsidR="004E5632">
        <w:rPr>
          <w:rFonts w:ascii="宋体" w:eastAsia="宋体" w:hAnsi="宋体" w:cs="宋体"/>
          <w:spacing w:val="8"/>
          <w:kern w:val="0"/>
          <w:szCs w:val="21"/>
        </w:rPr>
        <w:t>17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:00。</w:t>
      </w:r>
    </w:p>
    <w:p w:rsidR="00C66F53" w:rsidRPr="00F22DA4" w:rsidRDefault="00E60D29" w:rsidP="00F22DA4">
      <w:pPr>
        <w:widowControl/>
        <w:shd w:val="clear" w:color="auto" w:fill="FFFFFF"/>
        <w:spacing w:line="360" w:lineRule="auto"/>
        <w:rPr>
          <w:rFonts w:ascii="Microsoft YaHei UI" w:eastAsia="宋体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 报名资料包括但不限于：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4.3.1 营业执照副本的复印件（加盖公章，包括年检记录、五证合一后的新证)。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lastRenderedPageBreak/>
        <w:t>4.3.2 再生资源回收经营者备案（加盖公章）</w:t>
      </w:r>
      <w:r w:rsidR="004E5632">
        <w:rPr>
          <w:rFonts w:ascii="宋体" w:eastAsia="宋体" w:hAnsi="宋体" w:cs="宋体" w:hint="eastAsia"/>
          <w:spacing w:val="8"/>
          <w:kern w:val="0"/>
          <w:szCs w:val="21"/>
        </w:rPr>
        <w:t>.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4.3.3 法人授权委托书（加盖公章）</w:t>
      </w:r>
      <w:r w:rsidR="004E5632">
        <w:rPr>
          <w:rFonts w:ascii="宋体" w:eastAsia="宋体" w:hAnsi="宋体" w:cs="宋体" w:hint="eastAsia"/>
          <w:spacing w:val="8"/>
          <w:kern w:val="0"/>
          <w:szCs w:val="21"/>
        </w:rPr>
        <w:t>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4.3.4 开票资料（加盖公章）</w:t>
      </w:r>
      <w:r w:rsidR="004E5632">
        <w:rPr>
          <w:rFonts w:ascii="宋体" w:eastAsia="宋体" w:hAnsi="宋体" w:cs="宋体" w:hint="eastAsia"/>
          <w:spacing w:val="8"/>
          <w:kern w:val="0"/>
          <w:szCs w:val="21"/>
        </w:rPr>
        <w:t>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4.3.5 承包商情况信息表（填好后随附件以word或exc</w:t>
      </w:r>
      <w:r>
        <w:rPr>
          <w:rFonts w:ascii="宋体" w:eastAsia="宋体" w:hAnsi="宋体" w:cs="宋体"/>
          <w:spacing w:val="8"/>
          <w:kern w:val="0"/>
          <w:szCs w:val="21"/>
        </w:rPr>
        <w:t>e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l格式发送至邮箱，未提供者取消报名资格）。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983"/>
        <w:gridCol w:w="831"/>
        <w:gridCol w:w="618"/>
        <w:gridCol w:w="1381"/>
        <w:gridCol w:w="754"/>
        <w:gridCol w:w="802"/>
        <w:gridCol w:w="1013"/>
        <w:gridCol w:w="1209"/>
      </w:tblGrid>
      <w:tr w:rsidR="00C66F53">
        <w:trPr>
          <w:trHeight w:val="711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承包商名称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业务联系人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单位性质（民营或国营</w:t>
            </w:r>
            <w:r>
              <w:rPr>
                <w:rFonts w:asciiTheme="minorEastAsia" w:hAnsiTheme="minorEastAsia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成立时间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注册资本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现有职员人数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66F53" w:rsidRDefault="00E60D29" w:rsidP="00F22DA4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202</w:t>
            </w:r>
            <w:r w:rsidR="00F22DA4">
              <w:rPr>
                <w:rFonts w:asciiTheme="minorEastAsia" w:hAnsiTheme="minorEastAsia" w:cs="Times New Roman"/>
                <w:bCs/>
                <w:kern w:val="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年度营业额</w:t>
            </w:r>
          </w:p>
        </w:tc>
      </w:tr>
      <w:tr w:rsidR="00C66F53">
        <w:trPr>
          <w:trHeight w:val="585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4E5632" w:rsidRPr="004E5632" w:rsidRDefault="004E5632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 w:rsidRPr="004E5632">
        <w:rPr>
          <w:rFonts w:ascii="宋体" w:eastAsia="宋体" w:hAnsi="宋体" w:cs="宋体" w:hint="eastAsia"/>
          <w:bCs/>
          <w:spacing w:val="8"/>
          <w:kern w:val="0"/>
          <w:szCs w:val="21"/>
        </w:rPr>
        <w:t>4.3.6 投标方应于报名截止时间之前注册隆道云平台账号（需注册为供应商）：https://www.longdaoyun.com/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5.招标文件的获取</w:t>
      </w:r>
    </w:p>
    <w:p w:rsidR="00C66F53" w:rsidRDefault="00E60D29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报名截止后，对所有报名单位进行资料初审或现场考察，对满足招标需求的单位将发放招标文件。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6.联系方式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 标 人：山东新和成</w:t>
      </w:r>
      <w:r>
        <w:rPr>
          <w:rFonts w:ascii="宋体" w:eastAsia="宋体" w:hAnsi="宋体" w:cs="宋体"/>
          <w:spacing w:val="8"/>
          <w:kern w:val="0"/>
          <w:szCs w:val="21"/>
        </w:rPr>
        <w:t>控股有限公司</w:t>
      </w:r>
    </w:p>
    <w:p w:rsidR="00C66F53" w:rsidRDefault="00E60D29">
      <w:pPr>
        <w:widowControl/>
        <w:shd w:val="clear" w:color="auto" w:fill="FFFFFF"/>
        <w:spacing w:line="360" w:lineRule="auto"/>
        <w:ind w:right="480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技术咨询：</w:t>
      </w:r>
      <w:r>
        <w:rPr>
          <w:rFonts w:ascii="宋体" w:eastAsia="宋体" w:hAnsi="宋体" w:hint="eastAsia"/>
          <w:szCs w:val="21"/>
        </w:rPr>
        <w:t>王老师 13791861381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招标咨询：</w:t>
      </w:r>
      <w:r>
        <w:rPr>
          <w:rFonts w:ascii="宋体" w:eastAsia="宋体" w:hAnsi="宋体" w:hint="eastAsia"/>
          <w:szCs w:val="21"/>
        </w:rPr>
        <w:t>李老师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0536-7038517</w:t>
      </w:r>
    </w:p>
    <w:p w:rsidR="00C66F53" w:rsidRDefault="00E60D29">
      <w:pPr>
        <w:widowControl/>
        <w:shd w:val="clear" w:color="auto" w:fill="FFFFFF"/>
        <w:spacing w:line="360" w:lineRule="auto"/>
        <w:ind w:right="480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地    址：山东省</w:t>
      </w:r>
      <w:r>
        <w:rPr>
          <w:rFonts w:ascii="宋体" w:eastAsia="宋体" w:hAnsi="宋体" w:hint="eastAsia"/>
          <w:szCs w:val="21"/>
        </w:rPr>
        <w:t>潍坊市滨海经济开发区珠江西街01156号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招标邮箱：sdzbb@cnhu.com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hAnsi="宋体" w:cs="楷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备注：无论报名或投标结果如何，投标人自行承担所有参与投标活动有关的全部费用。</w:t>
      </w:r>
      <w:r>
        <w:rPr>
          <w:rFonts w:ascii="宋体" w:hAnsi="宋体" w:cs="楷体" w:hint="eastAsia"/>
          <w:spacing w:val="8"/>
          <w:kern w:val="0"/>
          <w:szCs w:val="21"/>
        </w:rPr>
        <w:t>如果报名单位不能满足招标要求时，招标人有权再次发布招标公告征集投标单位。</w:t>
      </w:r>
    </w:p>
    <w:p w:rsidR="00C66F53" w:rsidRDefault="00C66F53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</w:p>
    <w:p w:rsidR="004E5632" w:rsidRDefault="004E5632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</w:p>
    <w:p w:rsidR="00C66F53" w:rsidRDefault="00E60D29">
      <w:pPr>
        <w:widowControl/>
        <w:shd w:val="clear" w:color="auto" w:fill="FFFFFF"/>
        <w:spacing w:line="360" w:lineRule="auto"/>
        <w:ind w:firstLine="420"/>
        <w:jc w:val="righ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山东新和成</w:t>
      </w:r>
      <w:r>
        <w:rPr>
          <w:rFonts w:ascii="宋体" w:eastAsia="宋体" w:hAnsi="宋体" w:cs="宋体"/>
          <w:spacing w:val="8"/>
          <w:kern w:val="0"/>
          <w:szCs w:val="21"/>
        </w:rPr>
        <w:t>控股有限公司</w:t>
      </w:r>
    </w:p>
    <w:p w:rsidR="00C66F53" w:rsidRDefault="00E60D29">
      <w:pPr>
        <w:widowControl/>
        <w:shd w:val="clear" w:color="auto" w:fill="FFFFFF"/>
        <w:spacing w:line="360" w:lineRule="auto"/>
        <w:ind w:firstLine="420"/>
        <w:jc w:val="righ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2022年</w:t>
      </w:r>
      <w:r w:rsidR="007D69C8">
        <w:rPr>
          <w:rFonts w:ascii="宋体" w:eastAsia="宋体" w:hAnsi="宋体" w:cs="宋体"/>
          <w:spacing w:val="8"/>
          <w:kern w:val="0"/>
          <w:szCs w:val="21"/>
        </w:rPr>
        <w:t>8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月2</w:t>
      </w:r>
      <w:r w:rsidR="004E5632">
        <w:rPr>
          <w:rFonts w:ascii="宋体" w:eastAsia="宋体" w:hAnsi="宋体" w:cs="宋体"/>
          <w:spacing w:val="8"/>
          <w:kern w:val="0"/>
          <w:szCs w:val="21"/>
        </w:rPr>
        <w:t>6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日</w:t>
      </w:r>
    </w:p>
    <w:sectPr w:rsidR="00C66F5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6"/>
    <w:rsid w:val="00016CD7"/>
    <w:rsid w:val="00027EC3"/>
    <w:rsid w:val="00030E4E"/>
    <w:rsid w:val="00044D4A"/>
    <w:rsid w:val="00065E8B"/>
    <w:rsid w:val="000D6EDC"/>
    <w:rsid w:val="00117150"/>
    <w:rsid w:val="001475A7"/>
    <w:rsid w:val="00153F9F"/>
    <w:rsid w:val="00174682"/>
    <w:rsid w:val="002406CE"/>
    <w:rsid w:val="002429D2"/>
    <w:rsid w:val="00256E8D"/>
    <w:rsid w:val="002628BA"/>
    <w:rsid w:val="0026313D"/>
    <w:rsid w:val="00297FAC"/>
    <w:rsid w:val="002D39D0"/>
    <w:rsid w:val="002E24CF"/>
    <w:rsid w:val="003075C5"/>
    <w:rsid w:val="0032132B"/>
    <w:rsid w:val="0032638E"/>
    <w:rsid w:val="00327CFF"/>
    <w:rsid w:val="00331957"/>
    <w:rsid w:val="003718D3"/>
    <w:rsid w:val="0037734F"/>
    <w:rsid w:val="00387C02"/>
    <w:rsid w:val="0039278D"/>
    <w:rsid w:val="003A2C2E"/>
    <w:rsid w:val="003F22D3"/>
    <w:rsid w:val="003F7045"/>
    <w:rsid w:val="00406C02"/>
    <w:rsid w:val="00423C37"/>
    <w:rsid w:val="00444F58"/>
    <w:rsid w:val="004723C7"/>
    <w:rsid w:val="00492833"/>
    <w:rsid w:val="00497BE5"/>
    <w:rsid w:val="004B1FC3"/>
    <w:rsid w:val="004C56C0"/>
    <w:rsid w:val="004E5632"/>
    <w:rsid w:val="00524093"/>
    <w:rsid w:val="0059094C"/>
    <w:rsid w:val="005A5D2C"/>
    <w:rsid w:val="005F6DC6"/>
    <w:rsid w:val="005F7B18"/>
    <w:rsid w:val="006161D7"/>
    <w:rsid w:val="00643231"/>
    <w:rsid w:val="006459F4"/>
    <w:rsid w:val="00687631"/>
    <w:rsid w:val="00696A9C"/>
    <w:rsid w:val="006B1359"/>
    <w:rsid w:val="006B3C0E"/>
    <w:rsid w:val="006B481A"/>
    <w:rsid w:val="006F3D90"/>
    <w:rsid w:val="007054B6"/>
    <w:rsid w:val="00713AC4"/>
    <w:rsid w:val="00730D0F"/>
    <w:rsid w:val="00733D6C"/>
    <w:rsid w:val="00752487"/>
    <w:rsid w:val="007C6D61"/>
    <w:rsid w:val="007D69C8"/>
    <w:rsid w:val="007E0D54"/>
    <w:rsid w:val="007F70C2"/>
    <w:rsid w:val="0080677C"/>
    <w:rsid w:val="00813AA8"/>
    <w:rsid w:val="0086204E"/>
    <w:rsid w:val="00863601"/>
    <w:rsid w:val="00863742"/>
    <w:rsid w:val="008754CD"/>
    <w:rsid w:val="00881B6D"/>
    <w:rsid w:val="008863C1"/>
    <w:rsid w:val="008E3902"/>
    <w:rsid w:val="00906B03"/>
    <w:rsid w:val="00910B0B"/>
    <w:rsid w:val="009278A1"/>
    <w:rsid w:val="009767C8"/>
    <w:rsid w:val="009B6A83"/>
    <w:rsid w:val="009D375C"/>
    <w:rsid w:val="009E3773"/>
    <w:rsid w:val="009F4BDA"/>
    <w:rsid w:val="009F626A"/>
    <w:rsid w:val="00A20764"/>
    <w:rsid w:val="00A5045B"/>
    <w:rsid w:val="00AC32B1"/>
    <w:rsid w:val="00AD3ACC"/>
    <w:rsid w:val="00AD3E3A"/>
    <w:rsid w:val="00AD4AA9"/>
    <w:rsid w:val="00B20C16"/>
    <w:rsid w:val="00B33A16"/>
    <w:rsid w:val="00B64EDE"/>
    <w:rsid w:val="00B72A86"/>
    <w:rsid w:val="00BC7103"/>
    <w:rsid w:val="00BD724A"/>
    <w:rsid w:val="00BE4411"/>
    <w:rsid w:val="00C33C12"/>
    <w:rsid w:val="00C400DC"/>
    <w:rsid w:val="00C46378"/>
    <w:rsid w:val="00C53BB7"/>
    <w:rsid w:val="00C63944"/>
    <w:rsid w:val="00C66F53"/>
    <w:rsid w:val="00CD335B"/>
    <w:rsid w:val="00CE5EB6"/>
    <w:rsid w:val="00CF29DA"/>
    <w:rsid w:val="00D0212C"/>
    <w:rsid w:val="00D17829"/>
    <w:rsid w:val="00D33C70"/>
    <w:rsid w:val="00D71F8A"/>
    <w:rsid w:val="00D7215E"/>
    <w:rsid w:val="00D80FD9"/>
    <w:rsid w:val="00E0048A"/>
    <w:rsid w:val="00E02958"/>
    <w:rsid w:val="00E20E14"/>
    <w:rsid w:val="00E42F0F"/>
    <w:rsid w:val="00E470B9"/>
    <w:rsid w:val="00E503CB"/>
    <w:rsid w:val="00E60D29"/>
    <w:rsid w:val="00E96314"/>
    <w:rsid w:val="00E96944"/>
    <w:rsid w:val="00EF1F9E"/>
    <w:rsid w:val="00F05D03"/>
    <w:rsid w:val="00F22DA4"/>
    <w:rsid w:val="00F379F1"/>
    <w:rsid w:val="00F400A4"/>
    <w:rsid w:val="00F9388E"/>
    <w:rsid w:val="00FD71AA"/>
    <w:rsid w:val="00FF136D"/>
    <w:rsid w:val="01321C84"/>
    <w:rsid w:val="019C4CF9"/>
    <w:rsid w:val="01C717F7"/>
    <w:rsid w:val="025C21E5"/>
    <w:rsid w:val="02F74159"/>
    <w:rsid w:val="03FE689B"/>
    <w:rsid w:val="051F06BA"/>
    <w:rsid w:val="05401837"/>
    <w:rsid w:val="058063A5"/>
    <w:rsid w:val="06E2263F"/>
    <w:rsid w:val="072409A1"/>
    <w:rsid w:val="09017403"/>
    <w:rsid w:val="0AB56DB0"/>
    <w:rsid w:val="0AE20BD3"/>
    <w:rsid w:val="0C2455BF"/>
    <w:rsid w:val="0D075B34"/>
    <w:rsid w:val="0F7126E3"/>
    <w:rsid w:val="11657901"/>
    <w:rsid w:val="12241C35"/>
    <w:rsid w:val="12CD49E2"/>
    <w:rsid w:val="1503069E"/>
    <w:rsid w:val="16C05E7E"/>
    <w:rsid w:val="187E6862"/>
    <w:rsid w:val="19146765"/>
    <w:rsid w:val="1A29293A"/>
    <w:rsid w:val="1B7E5025"/>
    <w:rsid w:val="1C9632F9"/>
    <w:rsid w:val="1CA43562"/>
    <w:rsid w:val="1D502607"/>
    <w:rsid w:val="1D93339E"/>
    <w:rsid w:val="1E012AC5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917E76"/>
    <w:rsid w:val="27F70B85"/>
    <w:rsid w:val="29F825B0"/>
    <w:rsid w:val="2A53582A"/>
    <w:rsid w:val="2A871B0F"/>
    <w:rsid w:val="2AFC4C0C"/>
    <w:rsid w:val="2B9E4501"/>
    <w:rsid w:val="2D3A3719"/>
    <w:rsid w:val="2D850289"/>
    <w:rsid w:val="2EAB56AF"/>
    <w:rsid w:val="2FBB657F"/>
    <w:rsid w:val="310D3483"/>
    <w:rsid w:val="31284C34"/>
    <w:rsid w:val="319101BF"/>
    <w:rsid w:val="31E33B4C"/>
    <w:rsid w:val="320230F4"/>
    <w:rsid w:val="321B5845"/>
    <w:rsid w:val="327716F6"/>
    <w:rsid w:val="33AE14F9"/>
    <w:rsid w:val="34422921"/>
    <w:rsid w:val="35396144"/>
    <w:rsid w:val="356059A1"/>
    <w:rsid w:val="35EC7140"/>
    <w:rsid w:val="362B1EE5"/>
    <w:rsid w:val="365F7EF0"/>
    <w:rsid w:val="39234D51"/>
    <w:rsid w:val="39565288"/>
    <w:rsid w:val="3A40145F"/>
    <w:rsid w:val="3A7D4ABC"/>
    <w:rsid w:val="3D997BE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78505D"/>
    <w:rsid w:val="4B2C49F2"/>
    <w:rsid w:val="4CBC5768"/>
    <w:rsid w:val="4E69548F"/>
    <w:rsid w:val="4E6A5471"/>
    <w:rsid w:val="4EAB6A50"/>
    <w:rsid w:val="4EAF2F8D"/>
    <w:rsid w:val="4F8C7560"/>
    <w:rsid w:val="50772B56"/>
    <w:rsid w:val="50D515E2"/>
    <w:rsid w:val="51F63262"/>
    <w:rsid w:val="532C21D5"/>
    <w:rsid w:val="53C96304"/>
    <w:rsid w:val="541665B2"/>
    <w:rsid w:val="5431448F"/>
    <w:rsid w:val="54321A41"/>
    <w:rsid w:val="543454DF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9A1062"/>
    <w:rsid w:val="5A9E0527"/>
    <w:rsid w:val="5C396111"/>
    <w:rsid w:val="5D1771F3"/>
    <w:rsid w:val="5E764441"/>
    <w:rsid w:val="5E9C310C"/>
    <w:rsid w:val="5EBA2DB1"/>
    <w:rsid w:val="5EBC2246"/>
    <w:rsid w:val="5EDE6F00"/>
    <w:rsid w:val="5F89686F"/>
    <w:rsid w:val="60ED2518"/>
    <w:rsid w:val="62423A32"/>
    <w:rsid w:val="633A1634"/>
    <w:rsid w:val="63DE6EFC"/>
    <w:rsid w:val="64665F13"/>
    <w:rsid w:val="64CA5F9E"/>
    <w:rsid w:val="65337CCF"/>
    <w:rsid w:val="654B2B3A"/>
    <w:rsid w:val="656B7B11"/>
    <w:rsid w:val="66766D5A"/>
    <w:rsid w:val="66B818E2"/>
    <w:rsid w:val="67A967F9"/>
    <w:rsid w:val="67F62572"/>
    <w:rsid w:val="68800D61"/>
    <w:rsid w:val="69A765DE"/>
    <w:rsid w:val="6BE00593"/>
    <w:rsid w:val="6C76520A"/>
    <w:rsid w:val="6C840C37"/>
    <w:rsid w:val="6D331C7B"/>
    <w:rsid w:val="6DEE19C9"/>
    <w:rsid w:val="6F946BAC"/>
    <w:rsid w:val="6FD13519"/>
    <w:rsid w:val="72807B8B"/>
    <w:rsid w:val="72C85649"/>
    <w:rsid w:val="72EE03FA"/>
    <w:rsid w:val="747552E2"/>
    <w:rsid w:val="74A85A04"/>
    <w:rsid w:val="74E63D3E"/>
    <w:rsid w:val="75E30990"/>
    <w:rsid w:val="76B650DD"/>
    <w:rsid w:val="76CD5981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3547"/>
  <w15:docId w15:val="{9C567761-C3D2-4DD2-BAF0-C8F8FF42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mailstyle17">
    <w:name w:val="emailstyle17"/>
    <w:basedOn w:val="a0"/>
    <w:qFormat/>
    <w:rPr>
      <w:rFonts w:ascii="Times New Roman" w:hAnsi="Times New Roman" w:cs="Times New Roman" w:hint="default"/>
      <w:color w:val="auto"/>
      <w:u w:val="non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191</Words>
  <Characters>1089</Characters>
  <Application>Microsoft Office Word</Application>
  <DocSecurity>0</DocSecurity>
  <Lines>9</Lines>
  <Paragraphs>2</Paragraphs>
  <ScaleCrop>false</ScaleCrop>
  <Company>WORKGROUP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32</cp:revision>
  <cp:lastPrinted>2020-05-28T06:26:00Z</cp:lastPrinted>
  <dcterms:created xsi:type="dcterms:W3CDTF">2019-03-09T05:02:00Z</dcterms:created>
  <dcterms:modified xsi:type="dcterms:W3CDTF">2022-08-26T02:10:00Z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