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山东新和成2023年例行监测项目招标公告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山东新和成2023年例行监测项目。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招标范围：山东新和成药业、氨基酸、维生素、精化科技、潍坊海成热电有限公司2023年的例行监测项目。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标的物：2023年山东基地各公司环保例行监测。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  <w:bookmarkStart w:id="0" w:name="_GoBack"/>
      <w:bookmarkEnd w:id="0"/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成立三年以上，具备独立承担民事责任的能力，具有法人资格或者得到企业法人的授权，具有良好的商业信誉，近三年经营活动中无违法、违规记录和重大法律纠纷。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山东省内有办事处和实验室。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企业具备完备的相关监测因子资质，需按照主管部门规定进行监测工作，做到备案可查。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近三年承担同类项目的业绩（口碑、合同等）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本次招标不接受联合体、代理商投标。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报名方式：凡有意参加报名的投标人，请至新和成采购平台（ http://61.175.247.18:7001/srm/web/ZCRG01 ）注册，如无法在采购平台完成注册的，可向网页中在线客户人员反馈处理。注册成功后，请根据公告项目名称及报名要求，在报名截止时间前将报名文件上传至新和成采购平台，报名文件主题请注明报名单位名称和公告对应的文件名称，并同步电话联系公司招标办(详见6联系方式)。未按照此方式报名的，视作无效报名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报名截止日期：2022-12-08 16:00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关联交易承诺函（模版下载详见新和成采购平台报名页面）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授权委托书（模版下载详见新和成采购平台报名页面）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营业执照（副本复印件加盖公章、包括年检记录、五证合一后的新证)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相关资质证书（副本复印件加盖公章）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报名截止后，对所有报名单位进行资料初审或考察，对满足招标需求的单位在新和成采购平台发放招标文件。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lastRenderedPageBreak/>
        <w:t>6.联系方式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招标人：山东新和成控股有限公司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技术咨询：刘老师 18363670351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招标咨询：李老师 0536-7038517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地址：山东省潍坊市滨海经济开发区珠江西街01156号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邮箱：sdzbb@cnhu.com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山东新和成控股有限公司</w:t>
      </w:r>
    </w:p>
    <w:p w:rsidR="00BE0551" w:rsidRDefault="00BE0551" w:rsidP="00BE0551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2022-12-01</w:t>
      </w:r>
    </w:p>
    <w:p w:rsidR="00D47B0E" w:rsidRDefault="00D47B0E"/>
    <w:sectPr w:rsidR="00D47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D3"/>
    <w:rsid w:val="00BE0551"/>
    <w:rsid w:val="00D47B0E"/>
    <w:rsid w:val="00E1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AC1DF-386A-45F3-8E5C-3B602B73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05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石小芳</dc:creator>
  <cp:keywords/>
  <dc:description/>
  <cp:lastModifiedBy>石小芳</cp:lastModifiedBy>
  <cp:revision>3</cp:revision>
  <dcterms:created xsi:type="dcterms:W3CDTF">2022-12-01T11:27:00Z</dcterms:created>
  <dcterms:modified xsi:type="dcterms:W3CDTF">2022-12-01T11:28:00Z</dcterms:modified>
</cp:coreProperties>
</file>