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1AF" w:rsidRDefault="008101AF" w:rsidP="008101AF">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浙江新和成股份有限公司研究院展示厅设计装修一体化项目招标公告</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浙江新和成股份有限公司研究院展示厅设计装修一体化项目。</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招标范围 本项目对浙江新和成股份有限公司研究院展示厅进行设计与再装修，展示厅面积为约123平方米。 设计部分包括展示</w:t>
      </w:r>
      <w:proofErr w:type="gramStart"/>
      <w:r>
        <w:rPr>
          <w:rFonts w:hint="eastAsia"/>
          <w:color w:val="333333"/>
          <w:sz w:val="21"/>
          <w:szCs w:val="21"/>
        </w:rPr>
        <w:t>厅空间</w:t>
      </w:r>
      <w:proofErr w:type="gramEnd"/>
      <w:r>
        <w:rPr>
          <w:rFonts w:hint="eastAsia"/>
          <w:color w:val="333333"/>
          <w:sz w:val="21"/>
          <w:szCs w:val="21"/>
        </w:rPr>
        <w:t>方案设计、装修施工图设计、在现有强弱电/空调新风/灯光基础上改造的各个系统的施工图设计及后续服务等相关工作。 施工部分包含设计图纸范围内的装饰装修、灯光、消防、强电、弱电桥架及预埋管、安防和门禁系统等相关工作。</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资质条件：建筑装修装饰工程专业承包贰级及以上资质，建筑装饰工程设计专项乙级（含乙级及以上）资质，且取得有效的安全生产许可证，具有展览陈列工程设计与施工资质和业绩优先。</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人员资质要求：项目经理要求有5年以上项目经验,须具备注册建造师资质，并具有有效期内的安全生产考核合格证（安全B证）,要求提供至少2个展厅设计施工一体案例</w:t>
      </w:r>
      <w:proofErr w:type="gramStart"/>
      <w:r>
        <w:rPr>
          <w:rFonts w:hint="eastAsia"/>
          <w:color w:val="333333"/>
          <w:sz w:val="21"/>
          <w:szCs w:val="21"/>
        </w:rPr>
        <w:t>且面积</w:t>
      </w:r>
      <w:proofErr w:type="gramEnd"/>
      <w:r>
        <w:rPr>
          <w:rFonts w:hint="eastAsia"/>
          <w:color w:val="333333"/>
          <w:sz w:val="21"/>
          <w:szCs w:val="21"/>
        </w:rPr>
        <w:t>不低于500平米规模，案例合同扫描件</w:t>
      </w:r>
      <w:proofErr w:type="gramStart"/>
      <w:r>
        <w:rPr>
          <w:rFonts w:hint="eastAsia"/>
          <w:color w:val="333333"/>
          <w:sz w:val="21"/>
          <w:szCs w:val="21"/>
        </w:rPr>
        <w:t>中需能体现</w:t>
      </w:r>
      <w:proofErr w:type="gramEnd"/>
      <w:r>
        <w:rPr>
          <w:rFonts w:hint="eastAsia"/>
          <w:color w:val="333333"/>
          <w:sz w:val="21"/>
          <w:szCs w:val="21"/>
        </w:rPr>
        <w:t>项目经理名字；主设计师要求至少担任过2个500平方米以上大型企业、科技馆等展厅设计的主创经历，并提供从业履历。</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近3年内完成500平方米以上或单个合同额300万元以上类似业绩3个以上（类似业绩指展厅工程类设计施工一体化项目），以合同原件扫描件为准，具有履行合同所必须的人员、资金、设备和专业技术能力。</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近三年未发生过质量与安全事故，无履约不良记录，具有良好的商业信誉；</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财务要求：提供会计事务所审计过的最近一年年度审计报告。</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本次招标不接受联合体投标，不得挂靠，不得转包。</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报名截止日期：2025-03-24 16:00</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  报名资料包括但不限于以下内容:</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质量体系认证证书复印件加盖公章；</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提供会计事务所审计过的最近一年年度审计报告（资产负债表、利 润表、现金流量表）加盖公章；</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类似项目业绩证明及证明材料（提供业绩清单并附上合同扫描件，业绩佐证材料、如效果图、竣工照片等）；项目经理及主设计师简历、资质证明、类似项目业绩及证明材料；</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招标人：浙江新和成股份有限公司</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技术咨询：钱老师 0575-86112180</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0575-86133092</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地址：浙江省绍兴市新昌县大道西路418号</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8101AF" w:rsidRDefault="008101AF" w:rsidP="008101A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8101AF" w:rsidRDefault="008101AF" w:rsidP="008101A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浙江新和成股份有限公司</w:t>
      </w:r>
    </w:p>
    <w:p w:rsidR="008101AF" w:rsidRDefault="008101AF" w:rsidP="008101A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2025-03-17</w:t>
      </w:r>
    </w:p>
    <w:p w:rsidR="00E92612" w:rsidRDefault="008101AF">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AF"/>
    <w:rsid w:val="00501069"/>
    <w:rsid w:val="007C1F84"/>
    <w:rsid w:val="0081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A2A03-1EA2-4139-86BD-30B9C8C5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1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83499">
      <w:bodyDiv w:val="1"/>
      <w:marLeft w:val="0"/>
      <w:marRight w:val="0"/>
      <w:marTop w:val="0"/>
      <w:marBottom w:val="0"/>
      <w:divBdr>
        <w:top w:val="none" w:sz="0" w:space="0" w:color="auto"/>
        <w:left w:val="none" w:sz="0" w:space="0" w:color="auto"/>
        <w:bottom w:val="none" w:sz="0" w:space="0" w:color="auto"/>
        <w:right w:val="none" w:sz="0" w:space="0" w:color="auto"/>
      </w:divBdr>
      <w:divsChild>
        <w:div w:id="806437299">
          <w:marLeft w:val="0"/>
          <w:marRight w:val="0"/>
          <w:marTop w:val="0"/>
          <w:marBottom w:val="0"/>
          <w:divBdr>
            <w:top w:val="none" w:sz="0" w:space="0" w:color="auto"/>
            <w:left w:val="none" w:sz="0" w:space="0" w:color="auto"/>
            <w:bottom w:val="none" w:sz="0" w:space="0" w:color="auto"/>
            <w:right w:val="none" w:sz="0" w:space="0" w:color="auto"/>
          </w:divBdr>
        </w:div>
        <w:div w:id="7944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1393</Characters>
  <Application>Microsoft Office Word</Application>
  <DocSecurity>0</DocSecurity>
  <Lines>11</Lines>
  <Paragraphs>3</Paragraphs>
  <ScaleCrop>false</ScaleCrop>
  <Company>P R C</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2025-03-17T03:38:00Z</dcterms:created>
  <dcterms:modified xsi:type="dcterms:W3CDTF">2025-03-17T03:39:00Z</dcterms:modified>
</cp:coreProperties>
</file>