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2E4" w:rsidRDefault="008232E4" w:rsidP="008232E4">
      <w:pPr>
        <w:pStyle w:val="af5"/>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山东新和成精化科技有限公司YG项目消防工程招标公告</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山东新和成精化科技有限公司YG项目消防工程。</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2.1 项目概况及招标范围：本工程一个标段，招标内容包括但不限于YG项目消防工程，包含消防工程的消防器材安装、火灾报警系统、消防水、消防应急照明系统、防火涂料、防火门等，以上项目施工均包括所有主辅材以及所有工序，并确保消防验收合格。具体包含工程及工作范围，详见招标文件规定。本工程项目安全文明施工、周边设施安全所采取的各项措施以及与各相关单位交叉作业的配合工作等。</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 项目地点：山东新和成精化科技有限公司厂区内（山东省潍坊市滨海经济技术开发区辽河西五街以南，龙威支路以东）</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2.3 计划工期：&amp;nbsp;计划开工日期：2025年12月1日，计划交付日期2026年7月15日，具体以发包人详细计划为准，实际开工日期以发包人通知为准，绝对工期不变。</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2.4 质量要求：&amp;nbsp;工程质量符合国家消防工程施工质量验收合格标准，且一次性验收合格。重大及以上质量事故为零，采购材料合格率100%，单位工程质量合格率100%，安装单位工程质量合格率100%；</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2.5 HSE要求：重大安全事故为零；安全标准化覆盖率100%。废水、废气、噪声排放符合相关国家控制标准。</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资质条件：具备消防设施工程专业承包一级资质。</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3.2 材料要求：所提供的设备、材料、机具等必须符合我国国家有关技术规范和技术标准。</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3.3 业绩要求：近三年内承担同类或类似工程业绩。</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项目经理资质要求：注册二级建造师及以上资质，安全生产B级考核证，且未担任其他在建工程项目的项目经理。</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3.6 财务要求：提供银行资信证明1份，提供会计事务所审计的近三年年度审计报告。</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3.7 信誉要求：提供质量认证、职业健康及环保认证、资信等级及其他证明文件。</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其他要求：投标人具有独立法人资格，人员、设备、资金等方面应具有承担本工程施工的能力，诚信合法经营，三年内没有失信与重大违法记录。不得挂靠，不得转包，不得违法分包。</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3.9 投标资格唯一性：只能提交一次有效申请；报名单位负责人为同一人或者存在控股、管理关系的不同单位，或报名投标人之间存在利害关系，可能影响招标公正性的，不得参加同一招标项目投标。</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微信公众号、中国采购与招标网、新和成公司官网及新和成采购专区发布，其他平台转载无效。</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报名截止日期：2025-10-11 16:00</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4.3.5 质量体系认证证书、环境体系认证证书复印件加盖公章</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4.3.6 安全生产许可证（施工）产品生产许可证或行业特殊许可证或授权代理证书复印件</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4.3.7 项目经理证、专职安全员证、专职质量员证及社保缴纳证明</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4.3.8 提供银行资信证明1份，近3年经审计的年度财务报告（2022年-2024年）</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4.3.9 近三年同类业绩及证明材料（合同、中通知书等）；提供两个及以上拟派项目经理负责的项目供招标方考察</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招标人：山东新和成精化科技有限公司</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技术咨询：张老师 18753626861</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0536-7038517</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地址：潍坊市滨海经济开发区珠江西街01156号</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8232E4" w:rsidRDefault="008232E4" w:rsidP="008232E4">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8232E4" w:rsidRDefault="008232E4" w:rsidP="008232E4">
      <w:pPr>
        <w:pStyle w:val="af5"/>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山东新和成精化科技有限公司</w:t>
      </w:r>
    </w:p>
    <w:p w:rsidR="008232E4" w:rsidRDefault="008232E4" w:rsidP="008232E4">
      <w:pPr>
        <w:pStyle w:val="af5"/>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lastRenderedPageBreak/>
        <w:t>2025-09-29</w:t>
      </w:r>
    </w:p>
    <w:p w:rsidR="00347C33" w:rsidRDefault="00347C33">
      <w:bookmarkStart w:id="0" w:name="_GoBack"/>
      <w:bookmarkEnd w:id="0"/>
    </w:p>
    <w:sectPr w:rsidR="00347C33">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E4"/>
    <w:rsid w:val="00347C33"/>
    <w:rsid w:val="0082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2C366-352A-49B5-97A8-952D47E3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50">
    <w:name w:val="标题 5 字符"/>
    <w:basedOn w:val="a0"/>
    <w:link w:val="5"/>
    <w:uiPriority w:val="9"/>
    <w:rPr>
      <w:b/>
      <w:bCs/>
      <w:sz w:val="28"/>
      <w:szCs w:val="28"/>
    </w:rPr>
  </w:style>
  <w:style w:type="character" w:customStyle="1" w:styleId="60">
    <w:name w:val="标题 6 字符"/>
    <w:basedOn w:val="a0"/>
    <w:link w:val="6"/>
    <w:uiPriority w:val="9"/>
    <w:rPr>
      <w:rFonts w:asciiTheme="majorHAnsi" w:eastAsiaTheme="majorEastAsia" w:hAnsiTheme="majorHAnsi" w:cstheme="majorBidi"/>
      <w:b/>
      <w:bCs/>
      <w:sz w:val="24"/>
      <w:szCs w:val="24"/>
    </w:rPr>
  </w:style>
  <w:style w:type="character" w:customStyle="1" w:styleId="70">
    <w:name w:val="标题 7 字符"/>
    <w:basedOn w:val="a0"/>
    <w:link w:val="7"/>
    <w:uiPriority w:val="9"/>
    <w:rPr>
      <w:b/>
      <w:bCs/>
      <w:sz w:val="24"/>
      <w:szCs w:val="24"/>
    </w:rPr>
  </w:style>
  <w:style w:type="character" w:customStyle="1" w:styleId="80">
    <w:name w:val="标题 8 字符"/>
    <w:basedOn w:val="a0"/>
    <w:link w:val="8"/>
    <w:uiPriority w:val="9"/>
    <w:rPr>
      <w:rFonts w:asciiTheme="majorHAnsi" w:eastAsiaTheme="majorEastAsia" w:hAnsiTheme="majorHAnsi" w:cstheme="majorBidi"/>
      <w:sz w:val="24"/>
      <w:szCs w:val="24"/>
    </w:rPr>
  </w:style>
  <w:style w:type="character" w:customStyle="1" w:styleId="90">
    <w:name w:val="标题 9 字符"/>
    <w:basedOn w:val="a0"/>
    <w:link w:val="9"/>
    <w:uiPriority w:val="9"/>
    <w:rPr>
      <w:rFonts w:asciiTheme="majorHAnsi" w:eastAsiaTheme="majorEastAsia" w:hAnsiTheme="majorHAnsi" w:cstheme="majorBidi"/>
      <w:szCs w:val="21"/>
    </w:rPr>
  </w:style>
  <w:style w:type="paragraph" w:styleId="a3">
    <w:name w:val="Title"/>
    <w:basedOn w:val="a"/>
    <w:next w:val="a"/>
    <w:link w:val="a4"/>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Pr>
      <w:rFonts w:asciiTheme="majorHAnsi" w:eastAsia="宋体" w:hAnsiTheme="majorHAnsi" w:cstheme="majorBidi"/>
      <w:b/>
      <w:bCs/>
      <w:sz w:val="32"/>
      <w:szCs w:val="32"/>
    </w:rPr>
  </w:style>
  <w:style w:type="paragraph" w:styleId="a5">
    <w:name w:val="Subtitle"/>
    <w:basedOn w:val="a"/>
    <w:next w:val="a"/>
    <w:link w:val="a6"/>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6">
    <w:name w:val="副标题 字符"/>
    <w:basedOn w:val="a0"/>
    <w:link w:val="a5"/>
    <w:uiPriority w:val="11"/>
    <w:rPr>
      <w:rFonts w:asciiTheme="majorHAnsi" w:eastAsia="宋体" w:hAnsiTheme="majorHAnsi" w:cstheme="majorBidi"/>
      <w:b/>
      <w:bCs/>
      <w:kern w:val="28"/>
      <w:sz w:val="32"/>
      <w:szCs w:val="32"/>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ab">
    <w:name w:val="Quote"/>
    <w:basedOn w:val="a"/>
    <w:next w:val="a"/>
    <w:link w:val="ac"/>
    <w:uiPriority w:val="29"/>
    <w:qFormat/>
    <w:rPr>
      <w:i/>
      <w:iCs/>
      <w:color w:val="000000" w:themeColor="text1"/>
    </w:rPr>
  </w:style>
  <w:style w:type="character" w:customStyle="1" w:styleId="ac">
    <w:name w:val="引用 字符"/>
    <w:basedOn w:val="a0"/>
    <w:link w:val="ab"/>
    <w:uiPriority w:val="29"/>
    <w:rPr>
      <w:i/>
      <w:iCs/>
      <w:color w:val="000000" w:themeColor="text1"/>
    </w:rPr>
  </w:style>
  <w:style w:type="paragraph" w:styleId="ad">
    <w:name w:val="Intense Quote"/>
    <w:basedOn w:val="a"/>
    <w:next w:val="a"/>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明显引用 字符"/>
    <w:basedOn w:val="a0"/>
    <w:link w:val="ad"/>
    <w:uiPriority w:val="30"/>
    <w:rPr>
      <w:b/>
      <w:bCs/>
      <w:i/>
      <w:iCs/>
      <w:color w:val="4F81BD" w:themeColor="accent1"/>
    </w:rPr>
  </w:style>
  <w:style w:type="character" w:styleId="af">
    <w:name w:val="Subtle Reference"/>
    <w:basedOn w:val="a0"/>
    <w:uiPriority w:val="31"/>
    <w:qFormat/>
    <w:rPr>
      <w:smallCaps/>
      <w:color w:val="C0504D" w:themeColor="accent2"/>
      <w:u w:val="single"/>
    </w:rPr>
  </w:style>
  <w:style w:type="character" w:styleId="af0">
    <w:name w:val="Intense Reference"/>
    <w:basedOn w:val="a0"/>
    <w:uiPriority w:val="32"/>
    <w:qFormat/>
    <w:rPr>
      <w:b/>
      <w:bCs/>
      <w:smallCaps/>
      <w:color w:val="C0504D" w:themeColor="accent2"/>
      <w:spacing w:val="5"/>
      <w:u w:val="single"/>
    </w:rPr>
  </w:style>
  <w:style w:type="character" w:styleId="af1">
    <w:name w:val="Book Title"/>
    <w:basedOn w:val="a0"/>
    <w:uiPriority w:val="33"/>
    <w:qFormat/>
    <w:rPr>
      <w:b/>
      <w:bCs/>
      <w:smallCaps/>
      <w:spacing w:val="5"/>
    </w:rPr>
  </w:style>
  <w:style w:type="paragraph" w:styleId="af2">
    <w:name w:val="List Paragraph"/>
    <w:basedOn w:val="a"/>
    <w:uiPriority w:val="34"/>
    <w:qFormat/>
    <w:pPr>
      <w:ind w:firstLineChars="200" w:firstLine="420"/>
    </w:pPr>
  </w:style>
  <w:style w:type="character" w:styleId="af3">
    <w:name w:val="Hyperlink"/>
    <w:basedOn w:val="a0"/>
    <w:uiPriority w:val="99"/>
    <w:unhideWhenUsed/>
    <w:rPr>
      <w:color w:val="0000FF" w:themeColor="hyperlink"/>
      <w:u w:val="single"/>
    </w:rPr>
  </w:style>
  <w:style w:type="character" w:styleId="af4">
    <w:name w:val="FollowedHyperlink"/>
    <w:basedOn w:val="a0"/>
    <w:uiPriority w:val="99"/>
    <w:unhideWhenUsed/>
    <w:rPr>
      <w:color w:val="800080" w:themeColor="followedHyperlink"/>
      <w:u w:val="single"/>
    </w:rPr>
  </w:style>
  <w:style w:type="paragraph" w:styleId="af5">
    <w:name w:val="Normal (Web)"/>
    <w:basedOn w:val="a"/>
    <w:uiPriority w:val="99"/>
    <w:semiHidden/>
    <w:unhideWhenUsed/>
    <w:rsid w:val="008232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287">
      <w:bodyDiv w:val="1"/>
      <w:marLeft w:val="0"/>
      <w:marRight w:val="0"/>
      <w:marTop w:val="0"/>
      <w:marBottom w:val="0"/>
      <w:divBdr>
        <w:top w:val="none" w:sz="0" w:space="0" w:color="auto"/>
        <w:left w:val="none" w:sz="0" w:space="0" w:color="auto"/>
        <w:bottom w:val="none" w:sz="0" w:space="0" w:color="auto"/>
        <w:right w:val="none" w:sz="0" w:space="0" w:color="auto"/>
      </w:divBdr>
      <w:divsChild>
        <w:div w:id="1269194577">
          <w:marLeft w:val="0"/>
          <w:marRight w:val="0"/>
          <w:marTop w:val="0"/>
          <w:marBottom w:val="0"/>
          <w:divBdr>
            <w:top w:val="none" w:sz="0" w:space="0" w:color="auto"/>
            <w:left w:val="none" w:sz="0" w:space="0" w:color="auto"/>
            <w:bottom w:val="none" w:sz="0" w:space="0" w:color="auto"/>
            <w:right w:val="none" w:sz="0" w:space="0" w:color="auto"/>
          </w:divBdr>
        </w:div>
        <w:div w:id="109794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3</Pages>
  <Words>295</Words>
  <Characters>1685</Characters>
  <Application>Microsoft Office Word</Application>
  <DocSecurity>0</DocSecurity>
  <Lines>14</Lines>
  <Paragraphs>3</Paragraphs>
  <ScaleCrop>false</ScaleCrop>
  <Company>P R C</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2025-09-29T09:28:00Z</dcterms:created>
  <dcterms:modified xsi:type="dcterms:W3CDTF">2025-09-29T09:28:00Z</dcterms:modified>
</cp:coreProperties>
</file>