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53A" w:rsidRDefault="0008653A" w:rsidP="0008653A">
      <w:pPr>
        <w:pStyle w:val="a3"/>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新昌基地2026-2028年零星检维修技改净化通风安装工程招标公告</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新昌基地2026-2028年零星检维修技改净化通风安装工程。</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招标范围：本工程为新昌基地2026-2028年零星检维修技改净化通风安装工程，招标内容包括但不限于厂区内零星项目、技改扩建项目、检修项目洁净区的净化通风系统、彩钢板维护、管道安装、钢结构安装、配套电气自控安装，洁净区空调系统及自控系统的验证工作等，涵盖图纸二次设计、材料采购、安装、检测、试验、调试、系统验证等工作，具体施工内容以施工图或招标人现场指定为准。</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项目地点：浙江新和成股份有限公司、新昌新和成维生素有限公司、浙江维尔新动物营养保健品有限公司厂区内（共分为三个厂区：塔山厂区、大明市厂区、梅</w:t>
      </w:r>
      <w:proofErr w:type="gramStart"/>
      <w:r>
        <w:rPr>
          <w:rFonts w:hint="eastAsia"/>
          <w:color w:val="333333"/>
          <w:sz w:val="21"/>
          <w:szCs w:val="21"/>
        </w:rPr>
        <w:t>渚</w:t>
      </w:r>
      <w:proofErr w:type="gramEnd"/>
      <w:r>
        <w:rPr>
          <w:rFonts w:hint="eastAsia"/>
          <w:color w:val="333333"/>
          <w:sz w:val="21"/>
          <w:szCs w:val="21"/>
        </w:rPr>
        <w:t>厂区，塔山至大明市厂区距离约12公里，塔山至梅</w:t>
      </w:r>
      <w:proofErr w:type="gramStart"/>
      <w:r>
        <w:rPr>
          <w:rFonts w:hint="eastAsia"/>
          <w:color w:val="333333"/>
          <w:sz w:val="21"/>
          <w:szCs w:val="21"/>
        </w:rPr>
        <w:t>渚</w:t>
      </w:r>
      <w:proofErr w:type="gramEnd"/>
      <w:r>
        <w:rPr>
          <w:rFonts w:hint="eastAsia"/>
          <w:color w:val="333333"/>
          <w:sz w:val="21"/>
          <w:szCs w:val="21"/>
        </w:rPr>
        <w:t>厂区距离约7公里）。</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计划工期：&amp;</w:t>
      </w:r>
      <w:proofErr w:type="spellStart"/>
      <w:r>
        <w:rPr>
          <w:rFonts w:hint="eastAsia"/>
          <w:color w:val="333333"/>
          <w:sz w:val="21"/>
          <w:szCs w:val="21"/>
        </w:rPr>
        <w:t>nbsp</w:t>
      </w:r>
      <w:proofErr w:type="spellEnd"/>
      <w:r>
        <w:rPr>
          <w:rFonts w:hint="eastAsia"/>
          <w:color w:val="333333"/>
          <w:sz w:val="21"/>
          <w:szCs w:val="21"/>
        </w:rPr>
        <w:t>;计划开工日期2026年6月1日，完工日期2028年5月31日，具体以招标人详细计划为准。</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质量要求：工程质量符合国家安装工程施工质量验收合格标准，且一次性验收合格。重大及以上质量事故为零，采购材料合格率100%，单位工程质量合格率100%，安装单位工程质量合格率100%；焊接质量一次合格率98%以上。</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HSE要求：&amp;</w:t>
      </w:r>
      <w:proofErr w:type="spellStart"/>
      <w:r>
        <w:rPr>
          <w:rFonts w:hint="eastAsia"/>
          <w:color w:val="333333"/>
          <w:sz w:val="21"/>
          <w:szCs w:val="21"/>
        </w:rPr>
        <w:t>nbsp</w:t>
      </w:r>
      <w:proofErr w:type="spellEnd"/>
      <w:r>
        <w:rPr>
          <w:rFonts w:hint="eastAsia"/>
          <w:color w:val="333333"/>
          <w:sz w:val="21"/>
          <w:szCs w:val="21"/>
        </w:rPr>
        <w:t>;重大安全事故为零；安全标准化覆盖率100%。&amp;</w:t>
      </w:r>
      <w:proofErr w:type="spellStart"/>
      <w:r>
        <w:rPr>
          <w:rFonts w:hint="eastAsia"/>
          <w:color w:val="333333"/>
          <w:sz w:val="21"/>
          <w:szCs w:val="21"/>
        </w:rPr>
        <w:t>nbsp</w:t>
      </w:r>
      <w:proofErr w:type="spellEnd"/>
      <w:r>
        <w:rPr>
          <w:rFonts w:hint="eastAsia"/>
          <w:color w:val="333333"/>
          <w:sz w:val="21"/>
          <w:szCs w:val="21"/>
        </w:rPr>
        <w:t>;废水、废气、噪声排放符合相关国家控制标准。</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资质条件：具备建筑机电安装工程专业承包壹级及以上或机电工程施工总承包贰级及以上资质。</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所提供的设备材料等必须符合我国国家有关技术规范和技术标准。</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业绩要求：拟派项目经理近五年内同类项目合同金额在&amp;nbsp;200&amp;nbsp;万以上&amp;nbsp;2&amp;nbsp;</w:t>
      </w:r>
      <w:proofErr w:type="gramStart"/>
      <w:r>
        <w:rPr>
          <w:rFonts w:hint="eastAsia"/>
          <w:color w:val="333333"/>
          <w:sz w:val="21"/>
          <w:szCs w:val="21"/>
        </w:rPr>
        <w:t>个</w:t>
      </w:r>
      <w:proofErr w:type="gramEnd"/>
      <w:r>
        <w:rPr>
          <w:rFonts w:hint="eastAsia"/>
          <w:color w:val="333333"/>
          <w:sz w:val="21"/>
          <w:szCs w:val="21"/>
        </w:rPr>
        <w:t>（合同内容明确包含【净化空调】或【洁净管道】或【彩钢板安装】等施工内容，并提供该项目的竣工验收报告或第三方检测报告（如洁净度检测报告）作为佐证），须提供合同原件扫描证明资料，且拟派项目经理应具备医药化工或食品行业洁净厂房通风与空调系统安装经验，及应熟悉洁净空调系统调试及验证流程。</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项目经理资质要求：注册机电二级建造师及二级以上，安全生产B级考核证，且未担任其他在建工程项目的项目经理。</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安全人员资质要求：专职安全管理员必须具备安全生产C级考核合格证书。</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财务要求：财务状况良好。</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3.7 信誉要求：诚信合法经营，近三年内没有失信与重大违法记录，及其他证明文件（报名单位有质量认证、职业健康及环保认证、资信等级文件材料的可随报名资料提供）。&lt;</w:t>
      </w:r>
      <w:proofErr w:type="spellStart"/>
      <w:proofErr w:type="gramStart"/>
      <w:r>
        <w:rPr>
          <w:rFonts w:hint="eastAsia"/>
          <w:color w:val="333333"/>
          <w:sz w:val="21"/>
          <w:szCs w:val="21"/>
        </w:rPr>
        <w:t>br</w:t>
      </w:r>
      <w:proofErr w:type="spellEnd"/>
      <w:proofErr w:type="gramEnd"/>
      <w:r>
        <w:rPr>
          <w:rFonts w:hint="eastAsia"/>
          <w:color w:val="333333"/>
          <w:sz w:val="21"/>
          <w:szCs w:val="21"/>
        </w:rPr>
        <w:t>&gt;</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其他要求：投标人具有独立法人资格，人员、设备、资金等方面应具有承担本工程施工的能力。</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3.9 本次招标不接受联合体投标。不得挂靠，不得转包、分包。</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3.10 投标人须承诺中标后，投标文件中拟派的项目经理及关键岗位人员（安全员、质量员）无特殊原因不得更换；如确需更换，需征得招标人同意，且新任人员资格不低于原投标文件承诺人员资格。</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报名截止日期：2026-03-15 16:00</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安全生产许可证证书复印件加盖公章；</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提供会计事务所审计过的最近三年年度审计报告（资产负债表、利润表、现金流量表）加盖公章；</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拟派项目经理（注册建造师证、安全生产考核合格 B 证）、专职安全员考核合格 C 证、专职</w:t>
      </w:r>
      <w:proofErr w:type="gramStart"/>
      <w:r>
        <w:rPr>
          <w:rFonts w:hint="eastAsia"/>
          <w:color w:val="333333"/>
          <w:sz w:val="21"/>
          <w:szCs w:val="21"/>
        </w:rPr>
        <w:t>质量员</w:t>
      </w:r>
      <w:proofErr w:type="gramEnd"/>
      <w:r>
        <w:rPr>
          <w:rFonts w:hint="eastAsia"/>
          <w:color w:val="333333"/>
          <w:sz w:val="21"/>
          <w:szCs w:val="21"/>
        </w:rPr>
        <w:t>证等加盖公章，及社保缴纳证明（提供最近6个月及以上的连续缴纳记录）；</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拟派项目经理近五年业绩合同证明（加盖公章）；</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lastRenderedPageBreak/>
        <w:t>6.联系方式</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招标人：浙江新和成股份有限公司</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技术咨询：翁老师 18805858831</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0575-86133092</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地址：浙江省新昌县新昌大道西路418号</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邮箱：zb.ztb@cnhu.com</w:t>
      </w:r>
    </w:p>
    <w:p w:rsidR="0008653A" w:rsidRDefault="0008653A" w:rsidP="0008653A">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08653A" w:rsidRDefault="0008653A" w:rsidP="0008653A">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浙江新和成股份有限公司</w:t>
      </w:r>
    </w:p>
    <w:p w:rsidR="0008653A" w:rsidRDefault="0008653A" w:rsidP="0008653A">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2026-03-04</w:t>
      </w:r>
    </w:p>
    <w:p w:rsidR="00E92612" w:rsidRDefault="0008653A">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3A"/>
    <w:rsid w:val="0008653A"/>
    <w:rsid w:val="00501069"/>
    <w:rsid w:val="007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D33F9-9DF6-4D34-8474-622C162D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53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0200">
      <w:bodyDiv w:val="1"/>
      <w:marLeft w:val="0"/>
      <w:marRight w:val="0"/>
      <w:marTop w:val="0"/>
      <w:marBottom w:val="0"/>
      <w:divBdr>
        <w:top w:val="none" w:sz="0" w:space="0" w:color="auto"/>
        <w:left w:val="none" w:sz="0" w:space="0" w:color="auto"/>
        <w:bottom w:val="none" w:sz="0" w:space="0" w:color="auto"/>
        <w:right w:val="none" w:sz="0" w:space="0" w:color="auto"/>
      </w:divBdr>
      <w:divsChild>
        <w:div w:id="1040202756">
          <w:marLeft w:val="0"/>
          <w:marRight w:val="0"/>
          <w:marTop w:val="0"/>
          <w:marBottom w:val="0"/>
          <w:divBdr>
            <w:top w:val="none" w:sz="0" w:space="0" w:color="auto"/>
            <w:left w:val="none" w:sz="0" w:space="0" w:color="auto"/>
            <w:bottom w:val="none" w:sz="0" w:space="0" w:color="auto"/>
            <w:right w:val="none" w:sz="0" w:space="0" w:color="auto"/>
          </w:divBdr>
        </w:div>
        <w:div w:id="1952667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1896</Characters>
  <Application>Microsoft Office Word</Application>
  <DocSecurity>0</DocSecurity>
  <Lines>15</Lines>
  <Paragraphs>4</Paragraphs>
  <ScaleCrop>false</ScaleCrop>
  <Company>P R C</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2026-03-04T03:20:00Z</dcterms:created>
  <dcterms:modified xsi:type="dcterms:W3CDTF">2026-03-04T03:20:00Z</dcterms:modified>
</cp:coreProperties>
</file>