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C1" w:rsidRDefault="006755C1" w:rsidP="006755C1">
      <w:pPr>
        <w:pStyle w:val="a3"/>
        <w:shd w:val="clear" w:color="auto" w:fill="FFFFFF"/>
        <w:spacing w:before="0" w:beforeAutospacing="0" w:after="150" w:afterAutospacing="0"/>
        <w:jc w:val="center"/>
        <w:rPr>
          <w:color w:val="333333"/>
          <w:sz w:val="30"/>
          <w:szCs w:val="30"/>
        </w:rPr>
      </w:pPr>
      <w:r>
        <w:rPr>
          <w:rFonts w:hint="eastAsia"/>
          <w:b/>
          <w:bCs/>
          <w:color w:val="333333"/>
          <w:sz w:val="30"/>
          <w:szCs w:val="30"/>
        </w:rPr>
        <w:t>潍坊海成热电有限公司一般固废（煤灰、煤渣、脱硫石膏）处置项目</w:t>
      </w:r>
      <w:proofErr w:type="gramStart"/>
      <w:r>
        <w:rPr>
          <w:rFonts w:hint="eastAsia"/>
          <w:b/>
          <w:bCs/>
          <w:color w:val="333333"/>
          <w:sz w:val="30"/>
          <w:szCs w:val="30"/>
        </w:rPr>
        <w:t>招标招标</w:t>
      </w:r>
      <w:proofErr w:type="gramEnd"/>
      <w:r>
        <w:rPr>
          <w:rFonts w:hint="eastAsia"/>
          <w:b/>
          <w:bCs/>
          <w:color w:val="333333"/>
          <w:sz w:val="30"/>
          <w:szCs w:val="30"/>
        </w:rPr>
        <w:t>公告</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潍坊海成热电有限公司一般固废（煤灰、煤渣、脱硫石膏）处置项目招标。</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项目内容：潍坊海成热电有限公司产生的一般固废（煤灰、煤渣、脱硫石膏）。</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服务期限：自2026年5月1日起至2027年4月30日。</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预计产生量：煤灰70000吨、煤渣30000吨、脱硫石膏20000吨。</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项目地点：潍坊市</w:t>
      </w:r>
      <w:proofErr w:type="gramStart"/>
      <w:r>
        <w:rPr>
          <w:rFonts w:hint="eastAsia"/>
          <w:color w:val="333333"/>
          <w:sz w:val="21"/>
          <w:szCs w:val="21"/>
        </w:rPr>
        <w:t>滨海区央子</w:t>
      </w:r>
      <w:proofErr w:type="gramEnd"/>
      <w:r>
        <w:rPr>
          <w:rFonts w:hint="eastAsia"/>
          <w:color w:val="333333"/>
          <w:sz w:val="21"/>
          <w:szCs w:val="21"/>
        </w:rPr>
        <w:t>街道珠江西四街03000号。</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项目要求：投标方要有山东省内一般固废处置资质，运输、装卸的能力，并承担一般固废处置过程中发生的一切责任问题。投标方负责煤灰、煤渣、脱硫石膏的装车和运输。</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 项目结算：提供6%增值税专用发票，要求每车附签字回执单，无回执单不予结算。</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公司成立三年以上，具有独立承担民事责任的能力。</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具有良好的商业信誉和财务会计制度。</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具有履行合同所必须的一般固废处置、运输资质，按照国家法律法规合法处置和利用，保证固废去向明确，做到备案可追溯。</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具有依法缴纳税收和社会保障的良好记录。</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经营三年内无重大违法记录。</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处置方式为综合利用，根据工业固体废物资源综合利用评价要求，乙方需提供处置相关材料和完税证明（如处置合同、物流信息、相关业务发票、运费结算材料、固废联单等），且需要提供《工业固体废物资源综合利用评价》。</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根据山东省生态环境厅关于进一步加强固体废物环境管理信息化工作的通知要求需要实行电子联单时，乙方应配合在“无废山东”服务平台运行一般工业固体废物电子联单。</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本次招标煤灰煤渣为一标段，脱硫石膏为二标段；可分开报名。</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w:t>
      </w:r>
      <w:r>
        <w:rPr>
          <w:rFonts w:hint="eastAsia"/>
          <w:color w:val="333333"/>
          <w:sz w:val="21"/>
          <w:szCs w:val="21"/>
        </w:rPr>
        <w:lastRenderedPageBreak/>
        <w:t>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报名截止日期：2026-04-01 14:00</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营业执照副本复印件（加盖公章）和环</w:t>
      </w:r>
      <w:proofErr w:type="gramStart"/>
      <w:r>
        <w:rPr>
          <w:rFonts w:hint="eastAsia"/>
          <w:color w:val="333333"/>
          <w:sz w:val="21"/>
          <w:szCs w:val="21"/>
        </w:rPr>
        <w:t>评相关</w:t>
      </w:r>
      <w:proofErr w:type="gramEnd"/>
      <w:r>
        <w:rPr>
          <w:rFonts w:hint="eastAsia"/>
          <w:color w:val="333333"/>
          <w:sz w:val="21"/>
          <w:szCs w:val="21"/>
        </w:rPr>
        <w:t>材料。</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一般工业固废处置资质及运输能力证明（加盖公章）。</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招标人：潍坊海成热电有限公司</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技术咨询：王老师 18853652587</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地址：山东省潍坊市滨海经济开发区珠江西街01156号</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6755C1" w:rsidRDefault="006755C1" w:rsidP="006755C1">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6755C1" w:rsidRDefault="006755C1" w:rsidP="006755C1">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潍坊海成热电有限公司</w:t>
      </w:r>
    </w:p>
    <w:p w:rsidR="006755C1" w:rsidRDefault="006755C1" w:rsidP="006755C1">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2026-03-27</w:t>
      </w:r>
    </w:p>
    <w:p w:rsidR="00E92612" w:rsidRPr="006755C1" w:rsidRDefault="006755C1">
      <w:bookmarkStart w:id="0" w:name="_GoBack"/>
      <w:bookmarkEnd w:id="0"/>
    </w:p>
    <w:sectPr w:rsidR="00E92612" w:rsidRPr="00675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C1"/>
    <w:rsid w:val="00501069"/>
    <w:rsid w:val="006755C1"/>
    <w:rsid w:val="007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97F60-F2C1-402B-B76A-A9AD9672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5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7720">
      <w:bodyDiv w:val="1"/>
      <w:marLeft w:val="0"/>
      <w:marRight w:val="0"/>
      <w:marTop w:val="0"/>
      <w:marBottom w:val="0"/>
      <w:divBdr>
        <w:top w:val="none" w:sz="0" w:space="0" w:color="auto"/>
        <w:left w:val="none" w:sz="0" w:space="0" w:color="auto"/>
        <w:bottom w:val="none" w:sz="0" w:space="0" w:color="auto"/>
        <w:right w:val="none" w:sz="0" w:space="0" w:color="auto"/>
      </w:divBdr>
      <w:divsChild>
        <w:div w:id="632832483">
          <w:marLeft w:val="0"/>
          <w:marRight w:val="0"/>
          <w:marTop w:val="0"/>
          <w:marBottom w:val="0"/>
          <w:divBdr>
            <w:top w:val="none" w:sz="0" w:space="0" w:color="auto"/>
            <w:left w:val="none" w:sz="0" w:space="0" w:color="auto"/>
            <w:bottom w:val="none" w:sz="0" w:space="0" w:color="auto"/>
            <w:right w:val="none" w:sz="0" w:space="0" w:color="auto"/>
          </w:divBdr>
        </w:div>
        <w:div w:id="79799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10</Lines>
  <Paragraphs>3</Paragraphs>
  <ScaleCrop>false</ScaleCrop>
  <Company>P R C</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2026-03-27T10:29:00Z</dcterms:created>
  <dcterms:modified xsi:type="dcterms:W3CDTF">2026-03-27T10:30:00Z</dcterms:modified>
</cp:coreProperties>
</file>